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78" w:rsidRDefault="00825678" w:rsidP="00825678">
      <w:pPr>
        <w:jc w:val="center"/>
        <w:rPr>
          <w:rFonts w:ascii="Arial" w:hAnsi="Arial" w:cs="Arial"/>
        </w:rPr>
      </w:pPr>
      <w:bookmarkStart w:id="0" w:name="_GoBack"/>
      <w:bookmarkEnd w:id="0"/>
      <w:r w:rsidRPr="00A063F1">
        <w:rPr>
          <w:rFonts w:ascii="Arial" w:hAnsi="Arial" w:cs="Arial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</w:rPr>
        <w:t xml:space="preserve"> </w:t>
      </w:r>
      <w:r w:rsidRPr="00A063F1">
        <w:rPr>
          <w:rFonts w:ascii="Arial" w:hAnsi="Arial" w:cs="Arial"/>
        </w:rPr>
        <w:t xml:space="preserve">  </w:t>
      </w:r>
      <w:r w:rsidR="00500CFC">
        <w:rPr>
          <w:rFonts w:ascii="Arial" w:hAnsi="Arial" w:cs="Arial"/>
        </w:rPr>
        <w:t xml:space="preserve">                                                                             </w:t>
      </w:r>
      <w:r w:rsidRPr="00A063F1">
        <w:rPr>
          <w:rFonts w:ascii="Arial" w:hAnsi="Arial" w:cs="Arial"/>
        </w:rPr>
        <w:t>graf č. 3</w:t>
      </w:r>
    </w:p>
    <w:p w:rsidR="00825678" w:rsidRDefault="00825678" w:rsidP="00825678">
      <w:pPr>
        <w:spacing w:before="0"/>
        <w:ind w:firstLine="0"/>
        <w:jc w:val="center"/>
      </w:pPr>
      <w:r>
        <w:rPr>
          <w:noProof/>
        </w:rPr>
        <w:drawing>
          <wp:inline distT="0" distB="0" distL="0" distR="0" wp14:anchorId="5E4D68D2" wp14:editId="5ABB2704">
            <wp:extent cx="9029700" cy="54864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F7799" w:rsidRDefault="000F7799"/>
    <w:sectPr w:rsidR="000F7799" w:rsidSect="00500C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78"/>
    <w:rsid w:val="000F7799"/>
    <w:rsid w:val="00500CFC"/>
    <w:rsid w:val="00825678"/>
    <w:rsid w:val="00C5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25678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55074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5074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25678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55074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5074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Dokumenty\Excel\Green\2019\Grafy2018%20s%20&#250;dajm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/>
              <a:t>Špecifická spotreba vody v správe VS, OÚ a iných</a:t>
            </a:r>
          </a:p>
        </c:rich>
      </c:tx>
      <c:layout>
        <c:manualLayout>
          <c:xMode val="edge"/>
          <c:yMode val="edge"/>
          <c:x val="0.32188444798830523"/>
          <c:y val="7.6534521726450866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</c:title>
    <c:autoTitleDeleted val="0"/>
    <c:plotArea>
      <c:layout>
        <c:manualLayout>
          <c:layoutTarget val="inner"/>
          <c:xMode val="edge"/>
          <c:yMode val="edge"/>
          <c:x val="0.10509554140127389"/>
          <c:y val="0.18648018648018649"/>
          <c:w val="0.86464968152866239"/>
          <c:h val="0.55944055944055948"/>
        </c:manualLayout>
      </c:layout>
      <c:areaChart>
        <c:grouping val="stacked"/>
        <c:varyColors val="0"/>
        <c:ser>
          <c:idx val="0"/>
          <c:order val="0"/>
          <c:tx>
            <c:strRef>
              <c:f>Údaje!$B$67</c:f>
              <c:strCache>
                <c:ptCount val="1"/>
                <c:pt idx="0">
                  <c:v>Špec.spotreba vody pre domácnosti</c:v>
                </c:pt>
              </c:strCache>
            </c:strRef>
          </c:tx>
          <c:spPr>
            <a:solidFill>
              <a:srgbClr val="FF8080"/>
            </a:solidFill>
            <a:ln w="25400">
              <a:noFill/>
            </a:ln>
          </c:spPr>
          <c:dLbls>
            <c:dLbl>
              <c:idx val="0"/>
              <c:layout>
                <c:manualLayout>
                  <c:x val="4.9726881245689566E-2"/>
                  <c:y val="-0.11270310297038987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1903843348300401E-2"/>
                  <c:y val="-9.478534954536962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7116264682629271E-2"/>
                  <c:y val="-8.58528271570646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3986098324756889E-2"/>
                  <c:y val="-6.838346497829016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8285544166160939E-2"/>
                  <c:y val="-6.75067853191460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4.8337850079887675E-2"/>
                  <c:y val="-6.55852486389523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4.5737761544190896E-2"/>
                  <c:y val="-6.74128903780239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3.889053308081665E-2"/>
                  <c:y val="-6.959331232668979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3.6820636273969032E-2"/>
                  <c:y val="-9.155540872076306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(Údaje!$C$71,Údaje!$H$71,Údaje!$M$71,Údaje!$R$71,Údaje!$W$71,Údaje!$AB$71,Údaje!$AC$71,Údaje!$AD$71,Údaje!$AE$71)</c:f>
              <c:numCache>
                <c:formatCode>General</c:formatCode>
                <c:ptCount val="8"/>
                <c:pt idx="0">
                  <c:v>1995</c:v>
                </c:pt>
                <c:pt idx="1">
                  <c:v>2000</c:v>
                </c:pt>
                <c:pt idx="2">
                  <c:v>2005</c:v>
                </c:pt>
                <c:pt idx="3">
                  <c:v>2010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  <c:extLst/>
            </c:numRef>
          </c:cat>
          <c:val>
            <c:numRef>
              <c:f>(Údaje!$C$72,Údaje!$H$72,Údaje!$M$72,Údaje!$R$72,Údaje!$W$72,Údaje!$AB$72,Údaje!$AC$72,Údaje!$AD$72,Údaje!$AE$72)</c:f>
              <c:numCache>
                <c:formatCode>General</c:formatCode>
                <c:ptCount val="8"/>
                <c:pt idx="0">
                  <c:v>140.19999999999999</c:v>
                </c:pt>
                <c:pt idx="1">
                  <c:v>120.8</c:v>
                </c:pt>
                <c:pt idx="2" formatCode="0.0">
                  <c:v>95.1</c:v>
                </c:pt>
                <c:pt idx="3" formatCode="0.0">
                  <c:v>83.4</c:v>
                </c:pt>
                <c:pt idx="4" formatCode="0.0">
                  <c:v>77.3</c:v>
                </c:pt>
                <c:pt idx="5" formatCode="0.0">
                  <c:v>78</c:v>
                </c:pt>
                <c:pt idx="6" formatCode="0.0">
                  <c:v>77.8</c:v>
                </c:pt>
                <c:pt idx="7" formatCode="0.0">
                  <c:v>78</c:v>
                </c:pt>
              </c:numCache>
              <c:extLst/>
            </c:numRef>
          </c:val>
          <c:extLst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0979456"/>
        <c:axId val="66572288"/>
      </c:areaChart>
      <c:barChart>
        <c:barDir val="col"/>
        <c:grouping val="clustered"/>
        <c:varyColors val="0"/>
        <c:ser>
          <c:idx val="1"/>
          <c:order val="1"/>
          <c:tx>
            <c:strRef>
              <c:f>Údaje!$B$68</c:f>
              <c:strCache>
                <c:ptCount val="1"/>
                <c:pt idx="0">
                  <c:v>Priemerná špec.spotreba vody</c:v>
                </c:pt>
              </c:strCache>
            </c:strRef>
          </c:tx>
          <c:spPr>
            <a:solidFill>
              <a:srgbClr val="FFFF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6628383235537409E-4"/>
                  <c:y val="-2.7475236924055513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6655633014026088E-3"/>
                  <c:y val="-1.7965236862874656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7025279130592156E-3"/>
                  <c:y val="5.7180303047760575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6.226975207567883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5563475475887368E-16"/>
                  <c:y val="9.3404628113518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3.6146914756675086E-3"/>
                  <c:y val="-6.1227661227660768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(Údaje!$C$71,Údaje!$H$71,Údaje!$M$71,Údaje!$R$71,Údaje!$W$71,Údaje!$AB$71,Údaje!$AC$71,Údaje!$AD$71)</c:f>
              <c:numCache>
                <c:formatCode>General</c:formatCode>
                <c:ptCount val="7"/>
                <c:pt idx="0">
                  <c:v>1995</c:v>
                </c:pt>
                <c:pt idx="1">
                  <c:v>2000</c:v>
                </c:pt>
                <c:pt idx="2">
                  <c:v>2005</c:v>
                </c:pt>
                <c:pt idx="3">
                  <c:v>2010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  <c:extLst/>
            </c:numRef>
          </c:cat>
          <c:val>
            <c:numRef>
              <c:f>(Údaje!$C$73,Údaje!$H$73,Údaje!$M$73,Údaje!$R$73,Údaje!$W$73,Údaje!$AB$73,Údaje!$AC$73,Údaje!$AD$73,Údaje!$AE$73)</c:f>
              <c:numCache>
                <c:formatCode>General</c:formatCode>
                <c:ptCount val="8"/>
                <c:pt idx="0">
                  <c:v>315.60000000000002</c:v>
                </c:pt>
                <c:pt idx="1">
                  <c:v>260.2</c:v>
                </c:pt>
                <c:pt idx="2">
                  <c:v>204.7</c:v>
                </c:pt>
                <c:pt idx="3">
                  <c:v>180.8</c:v>
                </c:pt>
                <c:pt idx="4">
                  <c:v>165</c:v>
                </c:pt>
                <c:pt idx="5">
                  <c:v>163.1</c:v>
                </c:pt>
                <c:pt idx="6">
                  <c:v>166.6</c:v>
                </c:pt>
                <c:pt idx="7" formatCode="0.0">
                  <c:v>165.2</c:v>
                </c:pt>
              </c:numCache>
              <c:extLst/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axId val="40979456"/>
        <c:axId val="66572288"/>
      </c:barChart>
      <c:catAx>
        <c:axId val="40979456"/>
        <c:scaling>
          <c:orientation val="minMax"/>
        </c:scaling>
        <c:delete val="0"/>
        <c:axPos val="b"/>
        <c:majorGridlines>
          <c:spPr>
            <a:ln w="12700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6657228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66572288"/>
        <c:scaling>
          <c:orientation val="minMax"/>
          <c:max val="400"/>
        </c:scaling>
        <c:delete val="0"/>
        <c:axPos val="l"/>
        <c:majorGridlines>
          <c:spPr>
            <a:ln w="635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l/ob./deň</a:t>
                </a:r>
              </a:p>
            </c:rich>
          </c:tx>
          <c:layout>
            <c:manualLayout>
              <c:xMode val="edge"/>
              <c:yMode val="edge"/>
              <c:x val="1.5923566878980892E-2"/>
              <c:y val="0.396270512914857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40979456"/>
        <c:crosses val="autoZero"/>
        <c:crossBetween val="between"/>
        <c:majorUnit val="100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15764331210191082"/>
          <c:y val="0.89976672308484817"/>
          <c:w val="0.74044585987261147"/>
          <c:h val="4.662006034292443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sk-SK"/>
        </a:p>
      </c:txPr>
    </c:legend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0.94275</cdr:y>
    </cdr:from>
    <cdr:to>
      <cdr:x>0.195</cdr:x>
      <cdr:y>0.99525</cdr:y>
    </cdr:to>
    <cdr:sp macro="" textlink="">
      <cdr:nvSpPr>
        <cdr:cNvPr id="1325068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3852289"/>
          <a:ext cx="1166432" cy="21452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sk-SK" sz="1000" b="0" i="0" u="none" strike="noStrike" baseline="0">
              <a:solidFill>
                <a:srgbClr val="000000"/>
              </a:solidFill>
              <a:latin typeface="Arial CE"/>
              <a:cs typeface="Arial CE"/>
            </a:rPr>
            <a:t>© VÚVH Bratislava</a:t>
          </a:r>
        </a:p>
      </cdr:txBody>
    </cdr:sp>
  </cdr:relSizeAnchor>
</c:userShape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170</Characters>
  <Application>Microsoft Office Word</Application>
  <DocSecurity>4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Porazikova, Katarina</dc:creator>
  <cp:lastModifiedBy>Pouzivatel</cp:lastModifiedBy>
  <cp:revision>2</cp:revision>
  <dcterms:created xsi:type="dcterms:W3CDTF">2020-11-15T18:51:00Z</dcterms:created>
  <dcterms:modified xsi:type="dcterms:W3CDTF">2020-11-15T18:51:00Z</dcterms:modified>
</cp:coreProperties>
</file>