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785" w:rsidRDefault="005F5785" w:rsidP="001770F8">
      <w:pPr>
        <w:pStyle w:val="Hlavika"/>
        <w:rPr>
          <w:rFonts w:ascii="Times New Roman" w:hAnsi="Times New Roman" w:cs="Times New Roman"/>
          <w:b/>
          <w:sz w:val="28"/>
          <w:szCs w:val="28"/>
        </w:rPr>
      </w:pPr>
    </w:p>
    <w:p w:rsidR="005F5785" w:rsidRDefault="005F5785" w:rsidP="001770F8">
      <w:pPr>
        <w:pStyle w:val="Hlavika"/>
        <w:rPr>
          <w:rFonts w:ascii="Times New Roman" w:hAnsi="Times New Roman" w:cs="Times New Roman"/>
          <w:b/>
          <w:sz w:val="28"/>
          <w:szCs w:val="28"/>
        </w:rPr>
      </w:pPr>
    </w:p>
    <w:p w:rsidR="005F5785" w:rsidRDefault="005F5785" w:rsidP="001770F8">
      <w:pPr>
        <w:pStyle w:val="Hlavika"/>
        <w:rPr>
          <w:rFonts w:ascii="Times New Roman" w:hAnsi="Times New Roman" w:cs="Times New Roman"/>
          <w:b/>
          <w:sz w:val="28"/>
          <w:szCs w:val="28"/>
        </w:rPr>
      </w:pPr>
    </w:p>
    <w:p w:rsidR="005F5785" w:rsidRDefault="005F5785" w:rsidP="001770F8">
      <w:pPr>
        <w:pStyle w:val="Hlavika"/>
        <w:rPr>
          <w:rFonts w:ascii="Times New Roman" w:hAnsi="Times New Roman" w:cs="Times New Roman"/>
          <w:b/>
          <w:sz w:val="28"/>
          <w:szCs w:val="28"/>
        </w:rPr>
      </w:pPr>
    </w:p>
    <w:p w:rsidR="005F5785" w:rsidRDefault="005F5785" w:rsidP="001770F8">
      <w:pPr>
        <w:pStyle w:val="Hlavika"/>
        <w:rPr>
          <w:rFonts w:ascii="Times New Roman" w:hAnsi="Times New Roman" w:cs="Times New Roman"/>
          <w:b/>
          <w:sz w:val="28"/>
          <w:szCs w:val="28"/>
        </w:rPr>
      </w:pPr>
    </w:p>
    <w:p w:rsidR="005F5785" w:rsidRDefault="005F5785" w:rsidP="001770F8">
      <w:pPr>
        <w:pStyle w:val="Hlavika"/>
        <w:rPr>
          <w:rFonts w:ascii="Times New Roman" w:hAnsi="Times New Roman" w:cs="Times New Roman"/>
          <w:b/>
          <w:sz w:val="28"/>
          <w:szCs w:val="28"/>
        </w:rPr>
      </w:pPr>
    </w:p>
    <w:p w:rsidR="005F5785" w:rsidRDefault="005F5785" w:rsidP="001770F8">
      <w:pPr>
        <w:pStyle w:val="Hlavika"/>
        <w:rPr>
          <w:rFonts w:ascii="Times New Roman" w:hAnsi="Times New Roman" w:cs="Times New Roman"/>
          <w:b/>
          <w:sz w:val="28"/>
          <w:szCs w:val="28"/>
        </w:rPr>
      </w:pPr>
    </w:p>
    <w:p w:rsidR="005F5785" w:rsidRDefault="005F5785" w:rsidP="001770F8">
      <w:pPr>
        <w:pStyle w:val="Hlavika"/>
        <w:rPr>
          <w:rFonts w:ascii="Times New Roman" w:hAnsi="Times New Roman" w:cs="Times New Roman"/>
          <w:b/>
          <w:sz w:val="28"/>
          <w:szCs w:val="28"/>
        </w:rPr>
      </w:pPr>
    </w:p>
    <w:p w:rsidR="005F5785" w:rsidRDefault="005F5785" w:rsidP="001770F8">
      <w:pPr>
        <w:pStyle w:val="Hlavika"/>
        <w:rPr>
          <w:rFonts w:ascii="Times New Roman" w:hAnsi="Times New Roman" w:cs="Times New Roman"/>
          <w:b/>
          <w:sz w:val="28"/>
          <w:szCs w:val="28"/>
        </w:rPr>
      </w:pPr>
    </w:p>
    <w:p w:rsidR="005F5785" w:rsidRDefault="005F5785" w:rsidP="001770F8">
      <w:pPr>
        <w:pStyle w:val="Hlavika"/>
        <w:rPr>
          <w:rFonts w:ascii="Times New Roman" w:hAnsi="Times New Roman" w:cs="Times New Roman"/>
          <w:b/>
          <w:sz w:val="28"/>
          <w:szCs w:val="28"/>
        </w:rPr>
      </w:pPr>
    </w:p>
    <w:p w:rsidR="005F5785" w:rsidRDefault="005F5785" w:rsidP="001770F8">
      <w:pPr>
        <w:pStyle w:val="Hlavika"/>
        <w:rPr>
          <w:rFonts w:ascii="Times New Roman" w:hAnsi="Times New Roman" w:cs="Times New Roman"/>
          <w:b/>
          <w:sz w:val="28"/>
          <w:szCs w:val="28"/>
        </w:rPr>
      </w:pPr>
    </w:p>
    <w:p w:rsidR="005F5785" w:rsidRDefault="005F5785" w:rsidP="001770F8">
      <w:pPr>
        <w:pStyle w:val="Hlavika"/>
        <w:rPr>
          <w:rFonts w:ascii="Times New Roman" w:hAnsi="Times New Roman" w:cs="Times New Roman"/>
          <w:b/>
          <w:sz w:val="28"/>
          <w:szCs w:val="28"/>
        </w:rPr>
      </w:pPr>
    </w:p>
    <w:p w:rsidR="005F5785" w:rsidRDefault="005F5785" w:rsidP="001770F8">
      <w:pPr>
        <w:pStyle w:val="Hlavika"/>
        <w:rPr>
          <w:rFonts w:ascii="Times New Roman" w:hAnsi="Times New Roman" w:cs="Times New Roman"/>
          <w:b/>
          <w:sz w:val="28"/>
          <w:szCs w:val="28"/>
        </w:rPr>
      </w:pPr>
    </w:p>
    <w:p w:rsidR="005F5785" w:rsidRDefault="005F5785" w:rsidP="001770F8">
      <w:pPr>
        <w:pStyle w:val="Hlavika"/>
        <w:rPr>
          <w:rFonts w:ascii="Times New Roman" w:hAnsi="Times New Roman" w:cs="Times New Roman"/>
          <w:b/>
          <w:sz w:val="28"/>
          <w:szCs w:val="28"/>
        </w:rPr>
      </w:pPr>
    </w:p>
    <w:p w:rsidR="005F5785" w:rsidRDefault="005F5785" w:rsidP="001770F8">
      <w:pPr>
        <w:pStyle w:val="Hlavika"/>
        <w:rPr>
          <w:rFonts w:ascii="Times New Roman" w:hAnsi="Times New Roman" w:cs="Times New Roman"/>
          <w:b/>
          <w:sz w:val="28"/>
          <w:szCs w:val="28"/>
        </w:rPr>
      </w:pPr>
    </w:p>
    <w:p w:rsidR="005F5785" w:rsidRDefault="005F5785" w:rsidP="001770F8">
      <w:pPr>
        <w:pStyle w:val="Hlavika"/>
        <w:rPr>
          <w:rFonts w:ascii="Times New Roman" w:hAnsi="Times New Roman" w:cs="Times New Roman"/>
          <w:b/>
          <w:sz w:val="28"/>
          <w:szCs w:val="28"/>
        </w:rPr>
      </w:pPr>
    </w:p>
    <w:p w:rsidR="005F5785" w:rsidRDefault="005F5785" w:rsidP="001770F8">
      <w:pPr>
        <w:pStyle w:val="Hlavika"/>
        <w:rPr>
          <w:rFonts w:ascii="Times New Roman" w:hAnsi="Times New Roman" w:cs="Times New Roman"/>
          <w:b/>
          <w:sz w:val="28"/>
          <w:szCs w:val="28"/>
        </w:rPr>
      </w:pPr>
    </w:p>
    <w:p w:rsidR="005F5785" w:rsidRPr="005F5785" w:rsidRDefault="005F5785" w:rsidP="005F5785">
      <w:pPr>
        <w:pStyle w:val="Hlavika"/>
        <w:jc w:val="center"/>
        <w:rPr>
          <w:rFonts w:ascii="Times New Roman" w:hAnsi="Times New Roman" w:cs="Times New Roman"/>
          <w:sz w:val="52"/>
          <w:szCs w:val="52"/>
        </w:rPr>
      </w:pPr>
      <w:r w:rsidRPr="005F5785">
        <w:rPr>
          <w:rFonts w:ascii="Times New Roman" w:hAnsi="Times New Roman" w:cs="Times New Roman"/>
          <w:sz w:val="52"/>
          <w:szCs w:val="52"/>
        </w:rPr>
        <w:t>Príloha č. 6</w:t>
      </w:r>
    </w:p>
    <w:p w:rsidR="005F5785" w:rsidRPr="005F5785" w:rsidRDefault="005F5785" w:rsidP="005F5785">
      <w:pPr>
        <w:pStyle w:val="Hlavika"/>
        <w:jc w:val="center"/>
        <w:rPr>
          <w:rFonts w:ascii="Times New Roman" w:hAnsi="Times New Roman" w:cs="Times New Roman"/>
          <w:sz w:val="52"/>
          <w:szCs w:val="52"/>
        </w:rPr>
      </w:pPr>
    </w:p>
    <w:p w:rsidR="005F5785" w:rsidRPr="005F5785" w:rsidRDefault="005F5785" w:rsidP="005F5785">
      <w:pPr>
        <w:pStyle w:val="Hlavika"/>
        <w:jc w:val="center"/>
        <w:rPr>
          <w:rFonts w:ascii="Times New Roman" w:hAnsi="Times New Roman" w:cs="Times New Roman"/>
          <w:sz w:val="52"/>
          <w:szCs w:val="52"/>
        </w:rPr>
      </w:pPr>
      <w:r w:rsidRPr="005F5785">
        <w:rPr>
          <w:rFonts w:ascii="Times New Roman" w:hAnsi="Times New Roman" w:cs="Times New Roman"/>
          <w:sz w:val="52"/>
          <w:szCs w:val="52"/>
        </w:rPr>
        <w:t>Analýza potrieb naliehavosti výstavby stokových sietí a ČOV v aglomeráciách nad 2 000 EO</w:t>
      </w:r>
    </w:p>
    <w:p w:rsidR="005F5785" w:rsidRDefault="005F5785" w:rsidP="001770F8">
      <w:pPr>
        <w:pStyle w:val="Hlavika"/>
        <w:rPr>
          <w:rFonts w:ascii="Times New Roman" w:hAnsi="Times New Roman" w:cs="Times New Roman"/>
          <w:b/>
          <w:sz w:val="28"/>
          <w:szCs w:val="28"/>
        </w:rPr>
      </w:pPr>
    </w:p>
    <w:p w:rsidR="005F5785" w:rsidRDefault="005F5785" w:rsidP="001770F8">
      <w:pPr>
        <w:pStyle w:val="Hlavika"/>
        <w:rPr>
          <w:rFonts w:ascii="Times New Roman" w:hAnsi="Times New Roman" w:cs="Times New Roman"/>
          <w:b/>
          <w:sz w:val="28"/>
          <w:szCs w:val="28"/>
        </w:rPr>
      </w:pPr>
    </w:p>
    <w:p w:rsidR="005F5785" w:rsidRDefault="005F5785" w:rsidP="001770F8">
      <w:pPr>
        <w:pStyle w:val="Hlavika"/>
        <w:rPr>
          <w:rFonts w:ascii="Times New Roman" w:hAnsi="Times New Roman" w:cs="Times New Roman"/>
          <w:b/>
          <w:sz w:val="28"/>
          <w:szCs w:val="28"/>
        </w:rPr>
      </w:pPr>
    </w:p>
    <w:p w:rsidR="005F5785" w:rsidRDefault="005F5785" w:rsidP="001770F8">
      <w:pPr>
        <w:pStyle w:val="Hlavika"/>
        <w:rPr>
          <w:rFonts w:ascii="Times New Roman" w:hAnsi="Times New Roman" w:cs="Times New Roman"/>
          <w:b/>
          <w:sz w:val="28"/>
          <w:szCs w:val="28"/>
        </w:rPr>
      </w:pPr>
    </w:p>
    <w:p w:rsidR="005F5785" w:rsidRDefault="005F5785" w:rsidP="001770F8">
      <w:pPr>
        <w:pStyle w:val="Hlavika"/>
        <w:rPr>
          <w:rFonts w:ascii="Times New Roman" w:hAnsi="Times New Roman" w:cs="Times New Roman"/>
          <w:b/>
          <w:sz w:val="28"/>
          <w:szCs w:val="28"/>
        </w:rPr>
      </w:pPr>
    </w:p>
    <w:p w:rsidR="005F5785" w:rsidRDefault="005F5785" w:rsidP="001770F8">
      <w:pPr>
        <w:pStyle w:val="Hlavika"/>
        <w:rPr>
          <w:rFonts w:ascii="Times New Roman" w:hAnsi="Times New Roman" w:cs="Times New Roman"/>
          <w:b/>
          <w:sz w:val="28"/>
          <w:szCs w:val="28"/>
        </w:rPr>
      </w:pPr>
    </w:p>
    <w:p w:rsidR="005F5785" w:rsidRDefault="005F5785" w:rsidP="001770F8">
      <w:pPr>
        <w:pStyle w:val="Hlavika"/>
        <w:rPr>
          <w:rFonts w:ascii="Times New Roman" w:hAnsi="Times New Roman" w:cs="Times New Roman"/>
          <w:b/>
          <w:sz w:val="28"/>
          <w:szCs w:val="28"/>
        </w:rPr>
      </w:pPr>
    </w:p>
    <w:p w:rsidR="005F5785" w:rsidRDefault="005F5785" w:rsidP="001770F8">
      <w:pPr>
        <w:pStyle w:val="Hlavika"/>
        <w:rPr>
          <w:rFonts w:ascii="Times New Roman" w:hAnsi="Times New Roman" w:cs="Times New Roman"/>
          <w:b/>
          <w:sz w:val="28"/>
          <w:szCs w:val="28"/>
        </w:rPr>
      </w:pPr>
    </w:p>
    <w:p w:rsidR="005F5785" w:rsidRDefault="005F5785" w:rsidP="001770F8">
      <w:pPr>
        <w:pStyle w:val="Hlavika"/>
        <w:rPr>
          <w:rFonts w:ascii="Times New Roman" w:hAnsi="Times New Roman" w:cs="Times New Roman"/>
          <w:b/>
          <w:sz w:val="28"/>
          <w:szCs w:val="28"/>
        </w:rPr>
      </w:pPr>
    </w:p>
    <w:p w:rsidR="005F5785" w:rsidRDefault="005F5785" w:rsidP="001770F8">
      <w:pPr>
        <w:pStyle w:val="Hlavika"/>
        <w:rPr>
          <w:rFonts w:ascii="Times New Roman" w:hAnsi="Times New Roman" w:cs="Times New Roman"/>
          <w:b/>
          <w:sz w:val="28"/>
          <w:szCs w:val="28"/>
        </w:rPr>
      </w:pPr>
    </w:p>
    <w:p w:rsidR="005F5785" w:rsidRDefault="005F5785" w:rsidP="001770F8">
      <w:pPr>
        <w:pStyle w:val="Hlavika"/>
        <w:rPr>
          <w:rFonts w:ascii="Times New Roman" w:hAnsi="Times New Roman" w:cs="Times New Roman"/>
          <w:b/>
          <w:sz w:val="28"/>
          <w:szCs w:val="28"/>
        </w:rPr>
      </w:pPr>
    </w:p>
    <w:p w:rsidR="005F5785" w:rsidRDefault="005F5785" w:rsidP="001770F8">
      <w:pPr>
        <w:pStyle w:val="Hlavika"/>
        <w:rPr>
          <w:rFonts w:ascii="Times New Roman" w:hAnsi="Times New Roman" w:cs="Times New Roman"/>
          <w:b/>
          <w:sz w:val="28"/>
          <w:szCs w:val="28"/>
        </w:rPr>
      </w:pPr>
    </w:p>
    <w:p w:rsidR="005F5785" w:rsidRDefault="005F5785" w:rsidP="001770F8">
      <w:pPr>
        <w:pStyle w:val="Hlavika"/>
        <w:rPr>
          <w:rFonts w:ascii="Times New Roman" w:hAnsi="Times New Roman" w:cs="Times New Roman"/>
          <w:b/>
          <w:sz w:val="28"/>
          <w:szCs w:val="28"/>
        </w:rPr>
      </w:pPr>
    </w:p>
    <w:p w:rsidR="005F5785" w:rsidRDefault="005F5785" w:rsidP="001770F8">
      <w:pPr>
        <w:pStyle w:val="Hlavika"/>
        <w:rPr>
          <w:rFonts w:ascii="Times New Roman" w:hAnsi="Times New Roman" w:cs="Times New Roman"/>
          <w:b/>
          <w:sz w:val="28"/>
          <w:szCs w:val="28"/>
        </w:rPr>
      </w:pPr>
    </w:p>
    <w:p w:rsidR="005F5785" w:rsidRDefault="005F5785" w:rsidP="001770F8">
      <w:pPr>
        <w:pStyle w:val="Hlavika"/>
        <w:rPr>
          <w:rFonts w:ascii="Times New Roman" w:hAnsi="Times New Roman" w:cs="Times New Roman"/>
          <w:b/>
          <w:sz w:val="28"/>
          <w:szCs w:val="28"/>
        </w:rPr>
      </w:pPr>
    </w:p>
    <w:p w:rsidR="005F5785" w:rsidRDefault="005F5785" w:rsidP="001770F8">
      <w:pPr>
        <w:pStyle w:val="Hlavika"/>
        <w:rPr>
          <w:rFonts w:ascii="Times New Roman" w:hAnsi="Times New Roman" w:cs="Times New Roman"/>
          <w:b/>
          <w:sz w:val="28"/>
          <w:szCs w:val="28"/>
        </w:rPr>
      </w:pPr>
    </w:p>
    <w:p w:rsidR="005F5785" w:rsidRDefault="005F5785" w:rsidP="001770F8">
      <w:pPr>
        <w:pStyle w:val="Hlavika"/>
        <w:rPr>
          <w:rFonts w:ascii="Times New Roman" w:hAnsi="Times New Roman" w:cs="Times New Roman"/>
          <w:b/>
          <w:sz w:val="28"/>
          <w:szCs w:val="28"/>
        </w:rPr>
      </w:pPr>
    </w:p>
    <w:p w:rsidR="001770F8" w:rsidRPr="00D04120" w:rsidRDefault="001770F8" w:rsidP="0083791F">
      <w:pPr>
        <w:pStyle w:val="Hlavika"/>
        <w:rPr>
          <w:rFonts w:ascii="Times New Roman" w:hAnsi="Times New Roman" w:cs="Times New Roman"/>
          <w:b/>
          <w:sz w:val="28"/>
          <w:szCs w:val="28"/>
        </w:rPr>
      </w:pPr>
      <w:r w:rsidRPr="00D04120">
        <w:rPr>
          <w:rFonts w:ascii="Times New Roman" w:hAnsi="Times New Roman" w:cs="Times New Roman"/>
          <w:b/>
          <w:sz w:val="28"/>
          <w:szCs w:val="28"/>
        </w:rPr>
        <w:lastRenderedPageBreak/>
        <w:t>Analýza potrieb naliehavosti výstavby stokových sietí a ČOV v aglomeráciách nad 2 000 EO</w:t>
      </w:r>
    </w:p>
    <w:p w:rsidR="001770F8" w:rsidRPr="00D04120" w:rsidRDefault="001770F8" w:rsidP="008379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4120" w:rsidRPr="003A03EC" w:rsidRDefault="00486561" w:rsidP="008379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3EC">
        <w:rPr>
          <w:rFonts w:ascii="Times New Roman" w:hAnsi="Times New Roman" w:cs="Times New Roman"/>
          <w:sz w:val="24"/>
          <w:szCs w:val="24"/>
        </w:rPr>
        <w:t>V</w:t>
      </w:r>
      <w:r w:rsidR="0038746B" w:rsidRPr="003A03EC">
        <w:rPr>
          <w:rFonts w:ascii="Times New Roman" w:hAnsi="Times New Roman" w:cs="Times New Roman"/>
          <w:sz w:val="24"/>
          <w:szCs w:val="24"/>
        </w:rPr>
        <w:t> prílohe č. 6 sa nachádza zoznam aglomerácií, v ktorých je identifikovaná potreba výstavby, dostavby, rekonštrukcie stokových sietí a/alebo ČOV. Pozostáva</w:t>
      </w:r>
      <w:r w:rsidR="00D04120" w:rsidRPr="003A03EC">
        <w:rPr>
          <w:rFonts w:ascii="Times New Roman" w:hAnsi="Times New Roman" w:cs="Times New Roman"/>
          <w:sz w:val="24"/>
          <w:szCs w:val="24"/>
        </w:rPr>
        <w:t xml:space="preserve"> z aglomerácií:</w:t>
      </w:r>
    </w:p>
    <w:p w:rsidR="0038746B" w:rsidRPr="003A03EC" w:rsidRDefault="00D04120" w:rsidP="0083791F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3EC">
        <w:rPr>
          <w:rFonts w:ascii="Times New Roman" w:hAnsi="Times New Roman" w:cs="Times New Roman"/>
          <w:sz w:val="24"/>
          <w:szCs w:val="24"/>
        </w:rPr>
        <w:t xml:space="preserve">ktoré neboli </w:t>
      </w:r>
      <w:r w:rsidRPr="003A03EC">
        <w:rPr>
          <w:rFonts w:ascii="Times New Roman" w:hAnsi="Times New Roman" w:cs="Times New Roman"/>
          <w:sz w:val="24"/>
          <w:szCs w:val="24"/>
        </w:rPr>
        <w:t xml:space="preserve">podľa </w:t>
      </w:r>
      <w:r w:rsidRPr="003A03EC">
        <w:rPr>
          <w:rFonts w:ascii="Times New Roman" w:eastAsia="Times New Roman" w:hAnsi="Times New Roman" w:cs="Times New Roman"/>
          <w:sz w:val="24"/>
          <w:szCs w:val="24"/>
          <w:lang w:eastAsia="sk-SK"/>
        </w:rPr>
        <w:t>aktualizovaného Národného programu SR pre vykonávanie smernice Rady 91/271/EHS</w:t>
      </w:r>
      <w:r w:rsidRPr="003A03EC">
        <w:rPr>
          <w:rFonts w:ascii="Times New Roman" w:hAnsi="Times New Roman" w:cs="Times New Roman"/>
          <w:sz w:val="24"/>
          <w:szCs w:val="24"/>
        </w:rPr>
        <w:t xml:space="preserve"> o čistení komunálnych odpadových vôd (ďalej len „smernica“) k 31. 12. 2020 v súlade so smernicou, t. j. neboli v súlade aspoň s jed</w:t>
      </w:r>
      <w:r w:rsidRPr="003A03EC">
        <w:rPr>
          <w:rFonts w:ascii="Times New Roman" w:hAnsi="Times New Roman" w:cs="Times New Roman"/>
          <w:sz w:val="24"/>
          <w:szCs w:val="24"/>
        </w:rPr>
        <w:t>ným z článkov 3, 4 a 5 smernice,</w:t>
      </w:r>
    </w:p>
    <w:p w:rsidR="00D04120" w:rsidRPr="003A03EC" w:rsidRDefault="00283CA8" w:rsidP="0083791F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3EC">
        <w:rPr>
          <w:rFonts w:ascii="Times New Roman" w:hAnsi="Times New Roman" w:cs="Times New Roman"/>
          <w:sz w:val="24"/>
          <w:szCs w:val="24"/>
        </w:rPr>
        <w:t>ktor</w:t>
      </w:r>
      <w:r w:rsidR="00956465" w:rsidRPr="003A03EC">
        <w:rPr>
          <w:rFonts w:ascii="Times New Roman" w:hAnsi="Times New Roman" w:cs="Times New Roman"/>
          <w:sz w:val="24"/>
          <w:szCs w:val="24"/>
        </w:rPr>
        <w:t xml:space="preserve">ých </w:t>
      </w:r>
      <w:r w:rsidRPr="003A03EC">
        <w:rPr>
          <w:rFonts w:ascii="Times New Roman" w:hAnsi="Times New Roman" w:cs="Times New Roman"/>
          <w:sz w:val="24"/>
          <w:szCs w:val="24"/>
        </w:rPr>
        <w:t xml:space="preserve"> </w:t>
      </w:r>
      <w:r w:rsidR="007C74A7" w:rsidRPr="003A03EC">
        <w:rPr>
          <w:rFonts w:ascii="Times New Roman" w:hAnsi="Times New Roman" w:cs="Times New Roman"/>
          <w:sz w:val="24"/>
          <w:szCs w:val="24"/>
        </w:rPr>
        <w:t>vyprodukované znečisteni</w:t>
      </w:r>
      <w:r w:rsidR="00956465" w:rsidRPr="003A03EC">
        <w:rPr>
          <w:rFonts w:ascii="Times New Roman" w:hAnsi="Times New Roman" w:cs="Times New Roman"/>
          <w:sz w:val="24"/>
          <w:szCs w:val="24"/>
        </w:rPr>
        <w:t>e</w:t>
      </w:r>
      <w:r w:rsidR="007C74A7" w:rsidRPr="003A03EC">
        <w:rPr>
          <w:rFonts w:ascii="Times New Roman" w:hAnsi="Times New Roman" w:cs="Times New Roman"/>
          <w:sz w:val="24"/>
          <w:szCs w:val="24"/>
        </w:rPr>
        <w:t xml:space="preserve"> </w:t>
      </w:r>
      <w:r w:rsidR="00956465" w:rsidRPr="003A03EC">
        <w:rPr>
          <w:rFonts w:ascii="Times New Roman" w:hAnsi="Times New Roman" w:cs="Times New Roman"/>
          <w:sz w:val="24"/>
          <w:szCs w:val="24"/>
        </w:rPr>
        <w:t>je zbierané, ale je vypúšťané do recipienta úplne alebo len čiastočne bez adekvátneho čistenia</w:t>
      </w:r>
      <w:r w:rsidR="000568D5">
        <w:rPr>
          <w:rFonts w:ascii="Times New Roman" w:hAnsi="Times New Roman" w:cs="Times New Roman"/>
          <w:sz w:val="24"/>
          <w:szCs w:val="24"/>
        </w:rPr>
        <w:t xml:space="preserve"> – nečistené výusty (NV)</w:t>
      </w:r>
      <w:r w:rsidR="00D04120" w:rsidRPr="003A03EC">
        <w:rPr>
          <w:rFonts w:ascii="Times New Roman" w:hAnsi="Times New Roman" w:cs="Times New Roman"/>
          <w:sz w:val="24"/>
          <w:szCs w:val="24"/>
        </w:rPr>
        <w:t>,</w:t>
      </w:r>
    </w:p>
    <w:p w:rsidR="00AA511C" w:rsidRPr="003A03EC" w:rsidRDefault="00956465" w:rsidP="0083791F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3EC">
        <w:rPr>
          <w:rFonts w:ascii="Times New Roman" w:hAnsi="Times New Roman" w:cs="Times New Roman"/>
          <w:sz w:val="24"/>
          <w:szCs w:val="24"/>
        </w:rPr>
        <w:t>ktoré v rámci výziev OP KŽP podali žiadosť o NFP a</w:t>
      </w:r>
      <w:r w:rsidR="007C74A7" w:rsidRPr="003A03EC">
        <w:rPr>
          <w:rFonts w:ascii="Times New Roman" w:hAnsi="Times New Roman" w:cs="Times New Roman"/>
          <w:sz w:val="24"/>
          <w:szCs w:val="24"/>
        </w:rPr>
        <w:t> k 1</w:t>
      </w:r>
      <w:r w:rsidR="00283CA8" w:rsidRPr="003A03EC">
        <w:rPr>
          <w:rFonts w:ascii="Times New Roman" w:hAnsi="Times New Roman" w:cs="Times New Roman"/>
          <w:sz w:val="24"/>
          <w:szCs w:val="24"/>
        </w:rPr>
        <w:t xml:space="preserve">9.7.2023 </w:t>
      </w:r>
      <w:r w:rsidR="007C74A7" w:rsidRPr="003A03EC">
        <w:rPr>
          <w:rFonts w:ascii="Times New Roman" w:hAnsi="Times New Roman" w:cs="Times New Roman"/>
          <w:sz w:val="24"/>
          <w:szCs w:val="24"/>
        </w:rPr>
        <w:t xml:space="preserve">nemali projekt riadne ukončený. </w:t>
      </w:r>
    </w:p>
    <w:p w:rsidR="00486561" w:rsidRPr="003A03EC" w:rsidRDefault="00486561" w:rsidP="008379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3EC">
        <w:rPr>
          <w:rFonts w:ascii="Times New Roman" w:hAnsi="Times New Roman" w:cs="Times New Roman"/>
          <w:sz w:val="24"/>
          <w:szCs w:val="24"/>
        </w:rPr>
        <w:t>Aglomerácia, ktorá má vybudovanosť stokovej siet</w:t>
      </w:r>
      <w:r w:rsidR="00D90FCD" w:rsidRPr="003A03EC">
        <w:rPr>
          <w:rFonts w:ascii="Times New Roman" w:hAnsi="Times New Roman" w:cs="Times New Roman"/>
          <w:sz w:val="24"/>
          <w:szCs w:val="24"/>
        </w:rPr>
        <w:t>e</w:t>
      </w:r>
      <w:r w:rsidRPr="003A03EC">
        <w:rPr>
          <w:rFonts w:ascii="Times New Roman" w:hAnsi="Times New Roman" w:cs="Times New Roman"/>
          <w:sz w:val="24"/>
          <w:szCs w:val="24"/>
        </w:rPr>
        <w:t xml:space="preserve"> menej ako 85</w:t>
      </w:r>
      <w:r w:rsidR="00AD0518" w:rsidRPr="003A03EC">
        <w:rPr>
          <w:rFonts w:ascii="Times New Roman" w:hAnsi="Times New Roman" w:cs="Times New Roman"/>
          <w:sz w:val="24"/>
          <w:szCs w:val="24"/>
        </w:rPr>
        <w:t xml:space="preserve"> </w:t>
      </w:r>
      <w:r w:rsidRPr="003A03EC">
        <w:rPr>
          <w:rFonts w:ascii="Times New Roman" w:hAnsi="Times New Roman" w:cs="Times New Roman"/>
          <w:sz w:val="24"/>
          <w:szCs w:val="24"/>
        </w:rPr>
        <w:t>% (v odôvodnených prípadoch 80</w:t>
      </w:r>
      <w:r w:rsidR="00AD0518" w:rsidRPr="003A03EC">
        <w:rPr>
          <w:rFonts w:ascii="Times New Roman" w:hAnsi="Times New Roman" w:cs="Times New Roman"/>
          <w:sz w:val="24"/>
          <w:szCs w:val="24"/>
        </w:rPr>
        <w:t xml:space="preserve"> </w:t>
      </w:r>
      <w:r w:rsidRPr="003A03EC">
        <w:rPr>
          <w:rFonts w:ascii="Times New Roman" w:hAnsi="Times New Roman" w:cs="Times New Roman"/>
          <w:sz w:val="24"/>
          <w:szCs w:val="24"/>
        </w:rPr>
        <w:t>%) je hodnotená, že nedosahuje súlad s čl.</w:t>
      </w:r>
      <w:r w:rsidR="002E2369" w:rsidRPr="003A03EC">
        <w:rPr>
          <w:rFonts w:ascii="Times New Roman" w:hAnsi="Times New Roman" w:cs="Times New Roman"/>
          <w:sz w:val="24"/>
          <w:szCs w:val="24"/>
        </w:rPr>
        <w:t xml:space="preserve"> </w:t>
      </w:r>
      <w:r w:rsidRPr="003A03EC">
        <w:rPr>
          <w:rFonts w:ascii="Times New Roman" w:hAnsi="Times New Roman" w:cs="Times New Roman"/>
          <w:sz w:val="24"/>
          <w:szCs w:val="24"/>
        </w:rPr>
        <w:t xml:space="preserve">3 smernice. </w:t>
      </w:r>
    </w:p>
    <w:p w:rsidR="00486561" w:rsidRPr="003A03EC" w:rsidRDefault="002E2369" w:rsidP="008379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3EC">
        <w:rPr>
          <w:rFonts w:ascii="Times New Roman" w:hAnsi="Times New Roman" w:cs="Times New Roman"/>
          <w:sz w:val="24"/>
          <w:szCs w:val="24"/>
        </w:rPr>
        <w:t>Aglomerácia, ktorá nemá vyprodukované znečistenie čistené podľa požiadaviek smernice, je hodnotená, že nedosahuje súlad s čl. 4. Ak je veľkosť aglomerácie</w:t>
      </w:r>
      <w:r w:rsidR="00D04120" w:rsidRPr="003A03EC">
        <w:rPr>
          <w:rFonts w:ascii="Times New Roman" w:hAnsi="Times New Roman" w:cs="Times New Roman"/>
          <w:sz w:val="24"/>
          <w:szCs w:val="24"/>
        </w:rPr>
        <w:t xml:space="preserve"> </w:t>
      </w:r>
      <w:r w:rsidR="00C155F4" w:rsidRPr="003A03EC">
        <w:rPr>
          <w:rFonts w:ascii="Times New Roman" w:hAnsi="Times New Roman" w:cs="Times New Roman"/>
          <w:sz w:val="24"/>
          <w:szCs w:val="24"/>
        </w:rPr>
        <w:t xml:space="preserve">väčšia ako </w:t>
      </w:r>
      <w:r w:rsidRPr="003A03EC">
        <w:rPr>
          <w:rFonts w:ascii="Times New Roman" w:hAnsi="Times New Roman" w:cs="Times New Roman"/>
          <w:sz w:val="24"/>
          <w:szCs w:val="24"/>
        </w:rPr>
        <w:t xml:space="preserve">10 000 EO, tak je hodnotená, že nedosahuje súlad </w:t>
      </w:r>
      <w:r w:rsidR="00E77067" w:rsidRPr="003A03EC">
        <w:rPr>
          <w:rFonts w:ascii="Times New Roman" w:hAnsi="Times New Roman" w:cs="Times New Roman"/>
          <w:sz w:val="24"/>
          <w:szCs w:val="24"/>
        </w:rPr>
        <w:t xml:space="preserve">aj </w:t>
      </w:r>
      <w:r w:rsidRPr="003A03EC">
        <w:rPr>
          <w:rFonts w:ascii="Times New Roman" w:hAnsi="Times New Roman" w:cs="Times New Roman"/>
          <w:sz w:val="24"/>
          <w:szCs w:val="24"/>
        </w:rPr>
        <w:t>s čl. 5 smernice.</w:t>
      </w:r>
    </w:p>
    <w:p w:rsidR="00E77067" w:rsidRPr="003A03EC" w:rsidRDefault="00E77067" w:rsidP="008379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3EC">
        <w:rPr>
          <w:rFonts w:ascii="Times New Roman" w:hAnsi="Times New Roman" w:cs="Times New Roman"/>
          <w:sz w:val="24"/>
          <w:szCs w:val="24"/>
        </w:rPr>
        <w:t xml:space="preserve">Stav týchto </w:t>
      </w:r>
      <w:r w:rsidR="00956465" w:rsidRPr="003A03EC">
        <w:rPr>
          <w:rFonts w:ascii="Times New Roman" w:hAnsi="Times New Roman" w:cs="Times New Roman"/>
          <w:sz w:val="24"/>
          <w:szCs w:val="24"/>
        </w:rPr>
        <w:t>91</w:t>
      </w:r>
      <w:r w:rsidRPr="003A03EC">
        <w:rPr>
          <w:rFonts w:ascii="Times New Roman" w:hAnsi="Times New Roman" w:cs="Times New Roman"/>
          <w:sz w:val="24"/>
          <w:szCs w:val="24"/>
        </w:rPr>
        <w:t xml:space="preserve"> aglomerácií z hľadiska zberu, odvádzania a čistenia komunálnych odpadových vôd je veľmi rôzny. </w:t>
      </w:r>
      <w:r w:rsidR="00E75C7D" w:rsidRPr="003A03EC">
        <w:rPr>
          <w:rFonts w:ascii="Times New Roman" w:hAnsi="Times New Roman" w:cs="Times New Roman"/>
          <w:sz w:val="24"/>
          <w:szCs w:val="24"/>
        </w:rPr>
        <w:t xml:space="preserve">V niektorých </w:t>
      </w:r>
      <w:r w:rsidR="00C155F4" w:rsidRPr="003A03EC">
        <w:rPr>
          <w:rFonts w:ascii="Times New Roman" w:hAnsi="Times New Roman" w:cs="Times New Roman"/>
          <w:sz w:val="24"/>
          <w:szCs w:val="24"/>
        </w:rPr>
        <w:t xml:space="preserve">aglomeráciách </w:t>
      </w:r>
      <w:r w:rsidR="00E75C7D" w:rsidRPr="003A03EC">
        <w:rPr>
          <w:rFonts w:ascii="Times New Roman" w:hAnsi="Times New Roman" w:cs="Times New Roman"/>
          <w:sz w:val="24"/>
          <w:szCs w:val="24"/>
        </w:rPr>
        <w:t>je potrebné už existujúcu ČOV zrekonštruovať, niekde dobudovať ďalšiu už k existujúcej ČOV (</w:t>
      </w:r>
      <w:r w:rsidR="00C155F4" w:rsidRPr="003A03EC">
        <w:rPr>
          <w:rFonts w:ascii="Times New Roman" w:hAnsi="Times New Roman" w:cs="Times New Roman"/>
          <w:sz w:val="24"/>
          <w:szCs w:val="24"/>
        </w:rPr>
        <w:t xml:space="preserve">ak </w:t>
      </w:r>
      <w:r w:rsidR="00AD0518" w:rsidRPr="003A03EC">
        <w:rPr>
          <w:rFonts w:ascii="Times New Roman" w:hAnsi="Times New Roman" w:cs="Times New Roman"/>
          <w:sz w:val="24"/>
          <w:szCs w:val="24"/>
        </w:rPr>
        <w:t>z</w:t>
      </w:r>
      <w:r w:rsidR="00E75C7D" w:rsidRPr="003A03EC">
        <w:rPr>
          <w:rFonts w:ascii="Times New Roman" w:hAnsi="Times New Roman" w:cs="Times New Roman"/>
          <w:sz w:val="24"/>
          <w:szCs w:val="24"/>
        </w:rPr>
        <w:t xml:space="preserve"> hľadiska geografického, nie je možné </w:t>
      </w:r>
      <w:r w:rsidR="00612A67" w:rsidRPr="003A03EC">
        <w:rPr>
          <w:rFonts w:ascii="Times New Roman" w:hAnsi="Times New Roman" w:cs="Times New Roman"/>
          <w:sz w:val="24"/>
          <w:szCs w:val="24"/>
        </w:rPr>
        <w:t xml:space="preserve">odvádzať OV na existujúcu ČOV) a niekde vybudovať novú ČOV. Stav v zbere a odvádzaní </w:t>
      </w:r>
      <w:r w:rsidR="009B5A0A" w:rsidRPr="003A03EC">
        <w:rPr>
          <w:rFonts w:ascii="Times New Roman" w:hAnsi="Times New Roman" w:cs="Times New Roman"/>
          <w:sz w:val="24"/>
          <w:szCs w:val="24"/>
        </w:rPr>
        <w:t>OV je veľmi podobný, n</w:t>
      </w:r>
      <w:r w:rsidR="00612A67" w:rsidRPr="003A03EC">
        <w:rPr>
          <w:rFonts w:ascii="Times New Roman" w:hAnsi="Times New Roman" w:cs="Times New Roman"/>
          <w:sz w:val="24"/>
          <w:szCs w:val="24"/>
        </w:rPr>
        <w:t xml:space="preserve">iekde je postačujúce dobudovať </w:t>
      </w:r>
      <w:r w:rsidR="00A33334" w:rsidRPr="003A03EC">
        <w:rPr>
          <w:rFonts w:ascii="Times New Roman" w:hAnsi="Times New Roman" w:cs="Times New Roman"/>
          <w:sz w:val="24"/>
          <w:szCs w:val="24"/>
        </w:rPr>
        <w:t>stokovú</w:t>
      </w:r>
      <w:r w:rsidR="00612A67" w:rsidRPr="003A03EC">
        <w:rPr>
          <w:rFonts w:ascii="Times New Roman" w:hAnsi="Times New Roman" w:cs="Times New Roman"/>
          <w:sz w:val="24"/>
          <w:szCs w:val="24"/>
        </w:rPr>
        <w:t xml:space="preserve"> sieť v menšej, či väčšej miere, niekde vybudova</w:t>
      </w:r>
      <w:r w:rsidR="00A33334" w:rsidRPr="003A03EC">
        <w:rPr>
          <w:rFonts w:ascii="Times New Roman" w:hAnsi="Times New Roman" w:cs="Times New Roman"/>
          <w:sz w:val="24"/>
          <w:szCs w:val="24"/>
        </w:rPr>
        <w:t>ť stokovú sieť vrátane ČOV.</w:t>
      </w:r>
      <w:r w:rsidR="004F6919" w:rsidRPr="003A03EC">
        <w:rPr>
          <w:rFonts w:ascii="Times New Roman" w:hAnsi="Times New Roman" w:cs="Times New Roman"/>
          <w:sz w:val="24"/>
          <w:szCs w:val="24"/>
        </w:rPr>
        <w:t xml:space="preserve"> V neposlednej miere je nutné sa vysporiadať </w:t>
      </w:r>
      <w:r w:rsidR="00C155F4" w:rsidRPr="003A03EC">
        <w:rPr>
          <w:rFonts w:ascii="Times New Roman" w:hAnsi="Times New Roman" w:cs="Times New Roman"/>
          <w:sz w:val="24"/>
          <w:szCs w:val="24"/>
        </w:rPr>
        <w:t xml:space="preserve">aj </w:t>
      </w:r>
      <w:r w:rsidR="004F6919" w:rsidRPr="003A03EC">
        <w:rPr>
          <w:rFonts w:ascii="Times New Roman" w:hAnsi="Times New Roman" w:cs="Times New Roman"/>
          <w:sz w:val="24"/>
          <w:szCs w:val="24"/>
        </w:rPr>
        <w:t>s nečistenými výustami.</w:t>
      </w:r>
    </w:p>
    <w:p w:rsidR="00A33334" w:rsidRPr="003A03EC" w:rsidRDefault="00A33334" w:rsidP="008379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3EC">
        <w:rPr>
          <w:rFonts w:ascii="Times New Roman" w:hAnsi="Times New Roman" w:cs="Times New Roman"/>
          <w:sz w:val="24"/>
          <w:szCs w:val="24"/>
        </w:rPr>
        <w:t xml:space="preserve">Pri </w:t>
      </w:r>
      <w:r w:rsidR="002F4D86" w:rsidRPr="003A03EC">
        <w:rPr>
          <w:rFonts w:ascii="Times New Roman" w:hAnsi="Times New Roman" w:cs="Times New Roman"/>
          <w:sz w:val="24"/>
          <w:szCs w:val="24"/>
        </w:rPr>
        <w:t xml:space="preserve">analyzovaní potrieb naliehavosti výstavby </w:t>
      </w:r>
      <w:r w:rsidR="00507D8D" w:rsidRPr="003A03EC">
        <w:rPr>
          <w:rFonts w:ascii="Times New Roman" w:hAnsi="Times New Roman" w:cs="Times New Roman"/>
          <w:sz w:val="24"/>
          <w:szCs w:val="24"/>
        </w:rPr>
        <w:t xml:space="preserve">stokových sietí a ČOV </w:t>
      </w:r>
      <w:r w:rsidR="002F4D86" w:rsidRPr="003A03EC">
        <w:rPr>
          <w:rFonts w:ascii="Times New Roman" w:hAnsi="Times New Roman" w:cs="Times New Roman"/>
          <w:sz w:val="24"/>
          <w:szCs w:val="24"/>
        </w:rPr>
        <w:t xml:space="preserve">v uvedených aglomeráciách </w:t>
      </w:r>
      <w:r w:rsidRPr="003A03EC">
        <w:rPr>
          <w:rFonts w:ascii="Times New Roman" w:hAnsi="Times New Roman" w:cs="Times New Roman"/>
          <w:sz w:val="24"/>
          <w:szCs w:val="24"/>
        </w:rPr>
        <w:t>sa prihli</w:t>
      </w:r>
      <w:r w:rsidR="0032350E" w:rsidRPr="003A03EC">
        <w:rPr>
          <w:rFonts w:ascii="Times New Roman" w:hAnsi="Times New Roman" w:cs="Times New Roman"/>
          <w:sz w:val="24"/>
          <w:szCs w:val="24"/>
        </w:rPr>
        <w:t>adalo na nasledujúce priority</w:t>
      </w:r>
      <w:r w:rsidRPr="003A03EC">
        <w:rPr>
          <w:rFonts w:ascii="Times New Roman" w:hAnsi="Times New Roman" w:cs="Times New Roman"/>
          <w:sz w:val="24"/>
          <w:szCs w:val="24"/>
        </w:rPr>
        <w:t>:</w:t>
      </w:r>
    </w:p>
    <w:p w:rsidR="00A33334" w:rsidRPr="003A03EC" w:rsidRDefault="005E0EE6" w:rsidP="0083791F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A03EC">
        <w:rPr>
          <w:rFonts w:ascii="Times New Roman" w:hAnsi="Times New Roman" w:cs="Times New Roman"/>
          <w:sz w:val="24"/>
          <w:szCs w:val="24"/>
        </w:rPr>
        <w:t>dátum prechodného obdobia aglomerácie</w:t>
      </w:r>
      <w:r w:rsidR="00AD0518" w:rsidRPr="003A03EC">
        <w:rPr>
          <w:rFonts w:ascii="Times New Roman" w:hAnsi="Times New Roman" w:cs="Times New Roman"/>
          <w:sz w:val="24"/>
          <w:szCs w:val="24"/>
        </w:rPr>
        <w:t>,</w:t>
      </w:r>
    </w:p>
    <w:p w:rsidR="00A33334" w:rsidRPr="003A03EC" w:rsidRDefault="005E0EE6" w:rsidP="0083791F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A03EC">
        <w:rPr>
          <w:rFonts w:ascii="Times New Roman" w:hAnsi="Times New Roman" w:cs="Times New Roman"/>
          <w:sz w:val="24"/>
          <w:szCs w:val="24"/>
        </w:rPr>
        <w:t>veľkosť aglomerácie</w:t>
      </w:r>
      <w:r w:rsidR="00AD0518" w:rsidRPr="003A03EC">
        <w:rPr>
          <w:rFonts w:ascii="Times New Roman" w:hAnsi="Times New Roman" w:cs="Times New Roman"/>
          <w:sz w:val="24"/>
          <w:szCs w:val="24"/>
        </w:rPr>
        <w:t>,</w:t>
      </w:r>
    </w:p>
    <w:p w:rsidR="00A33334" w:rsidRPr="003A03EC" w:rsidRDefault="00A33334" w:rsidP="0083791F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A03EC">
        <w:rPr>
          <w:rFonts w:ascii="Times New Roman" w:hAnsi="Times New Roman" w:cs="Times New Roman"/>
          <w:sz w:val="24"/>
          <w:szCs w:val="24"/>
        </w:rPr>
        <w:t>potreba rekonštrukcie, dostavby a výstavby novej ČOV</w:t>
      </w:r>
      <w:r w:rsidR="00AD0518" w:rsidRPr="003A03EC">
        <w:rPr>
          <w:rFonts w:ascii="Times New Roman" w:hAnsi="Times New Roman" w:cs="Times New Roman"/>
          <w:sz w:val="24"/>
          <w:szCs w:val="24"/>
        </w:rPr>
        <w:t>,</w:t>
      </w:r>
    </w:p>
    <w:p w:rsidR="00A33334" w:rsidRPr="003A03EC" w:rsidRDefault="00A33334" w:rsidP="0083791F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A03EC">
        <w:rPr>
          <w:rFonts w:ascii="Times New Roman" w:hAnsi="Times New Roman" w:cs="Times New Roman"/>
          <w:sz w:val="24"/>
          <w:szCs w:val="24"/>
        </w:rPr>
        <w:t>dostavba existujúcej a výstavba novej stokovej siete</w:t>
      </w:r>
      <w:r w:rsidR="00AD0518" w:rsidRPr="003A03EC">
        <w:rPr>
          <w:rFonts w:ascii="Times New Roman" w:hAnsi="Times New Roman" w:cs="Times New Roman"/>
          <w:sz w:val="24"/>
          <w:szCs w:val="24"/>
        </w:rPr>
        <w:t>,</w:t>
      </w:r>
    </w:p>
    <w:p w:rsidR="00D04120" w:rsidRPr="003A03EC" w:rsidRDefault="00D04120" w:rsidP="0083791F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A03EC">
        <w:rPr>
          <w:rFonts w:ascii="Times New Roman" w:hAnsi="Times New Roman" w:cs="Times New Roman"/>
          <w:sz w:val="24"/>
          <w:szCs w:val="24"/>
        </w:rPr>
        <w:t>existencia nečistených výustov</w:t>
      </w:r>
    </w:p>
    <w:p w:rsidR="00A33334" w:rsidRPr="003A03EC" w:rsidRDefault="00A33334" w:rsidP="0083791F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A03EC">
        <w:rPr>
          <w:rFonts w:ascii="Times New Roman" w:hAnsi="Times New Roman" w:cs="Times New Roman"/>
          <w:sz w:val="24"/>
          <w:szCs w:val="24"/>
        </w:rPr>
        <w:t xml:space="preserve">výskyt </w:t>
      </w:r>
      <w:r w:rsidR="009B5A0A" w:rsidRPr="003A03EC">
        <w:rPr>
          <w:rFonts w:ascii="Times New Roman" w:hAnsi="Times New Roman" w:cs="Times New Roman"/>
          <w:sz w:val="24"/>
          <w:szCs w:val="24"/>
        </w:rPr>
        <w:t xml:space="preserve">obce/časti obce z aglomerácie v </w:t>
      </w:r>
      <w:r w:rsidRPr="003A03EC">
        <w:rPr>
          <w:rFonts w:ascii="Times New Roman" w:hAnsi="Times New Roman" w:cs="Times New Roman"/>
          <w:sz w:val="24"/>
          <w:szCs w:val="24"/>
        </w:rPr>
        <w:t>chránenej vodohospodárskej oblasti</w:t>
      </w:r>
      <w:r w:rsidR="00AD0518" w:rsidRPr="003A03EC">
        <w:rPr>
          <w:rFonts w:ascii="Times New Roman" w:hAnsi="Times New Roman" w:cs="Times New Roman"/>
          <w:sz w:val="24"/>
          <w:szCs w:val="24"/>
        </w:rPr>
        <w:t>.</w:t>
      </w:r>
    </w:p>
    <w:p w:rsidR="008D4A66" w:rsidRPr="003A03EC" w:rsidRDefault="00A33334" w:rsidP="008379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3EC">
        <w:rPr>
          <w:rFonts w:ascii="Times New Roman" w:hAnsi="Times New Roman" w:cs="Times New Roman"/>
          <w:sz w:val="24"/>
          <w:szCs w:val="24"/>
        </w:rPr>
        <w:t>K jednotlivým aglomeráciám sú uvedené investície, ktoré by boli potrebné</w:t>
      </w:r>
      <w:r w:rsidR="004F6919" w:rsidRPr="003A03EC">
        <w:rPr>
          <w:rFonts w:ascii="Times New Roman" w:hAnsi="Times New Roman" w:cs="Times New Roman"/>
          <w:sz w:val="24"/>
          <w:szCs w:val="24"/>
        </w:rPr>
        <w:t xml:space="preserve">, </w:t>
      </w:r>
      <w:r w:rsidRPr="003A03EC">
        <w:rPr>
          <w:rFonts w:ascii="Times New Roman" w:hAnsi="Times New Roman" w:cs="Times New Roman"/>
          <w:sz w:val="24"/>
          <w:szCs w:val="24"/>
        </w:rPr>
        <w:t>aby komunálne odpadové vody, ktoré sú vyprodukované v predmetných  aglomeráciách, mohli byť zbierané, odvádzané a čis</w:t>
      </w:r>
      <w:r w:rsidR="00692B11" w:rsidRPr="003A03EC">
        <w:rPr>
          <w:rFonts w:ascii="Times New Roman" w:hAnsi="Times New Roman" w:cs="Times New Roman"/>
          <w:sz w:val="24"/>
          <w:szCs w:val="24"/>
        </w:rPr>
        <w:t>tené v súlade so smernicou.</w:t>
      </w:r>
    </w:p>
    <w:p w:rsidR="00D04120" w:rsidRPr="003A03EC" w:rsidRDefault="008D4A66" w:rsidP="008379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3EC">
        <w:rPr>
          <w:rFonts w:ascii="Times New Roman" w:hAnsi="Times New Roman" w:cs="Times New Roman"/>
          <w:sz w:val="24"/>
          <w:szCs w:val="24"/>
        </w:rPr>
        <w:t>Výška odhadovaných</w:t>
      </w:r>
      <w:r w:rsidR="004F6919" w:rsidRPr="003A03EC">
        <w:rPr>
          <w:rFonts w:ascii="Times New Roman" w:hAnsi="Times New Roman" w:cs="Times New Roman"/>
          <w:sz w:val="24"/>
          <w:szCs w:val="24"/>
        </w:rPr>
        <w:t xml:space="preserve">, resp. uvádzaných </w:t>
      </w:r>
      <w:r w:rsidRPr="003A03EC">
        <w:rPr>
          <w:rFonts w:ascii="Times New Roman" w:hAnsi="Times New Roman" w:cs="Times New Roman"/>
          <w:sz w:val="24"/>
          <w:szCs w:val="24"/>
        </w:rPr>
        <w:t xml:space="preserve"> investícií v jednotlivých aglomeráciách vychádzala z nasledovných skutočností:</w:t>
      </w:r>
      <w:r w:rsidR="004F6919" w:rsidRPr="003A03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4A66" w:rsidRPr="003A03EC" w:rsidRDefault="00D04120" w:rsidP="0083791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A03EC">
        <w:rPr>
          <w:rFonts w:ascii="Times New Roman" w:hAnsi="Times New Roman" w:cs="Times New Roman"/>
          <w:sz w:val="24"/>
          <w:szCs w:val="24"/>
        </w:rPr>
        <w:t xml:space="preserve">-   ak </w:t>
      </w:r>
      <w:r w:rsidR="00895E66">
        <w:rPr>
          <w:rFonts w:ascii="Times New Roman" w:hAnsi="Times New Roman" w:cs="Times New Roman"/>
          <w:sz w:val="24"/>
          <w:szCs w:val="24"/>
        </w:rPr>
        <w:t>bol</w:t>
      </w:r>
      <w:r w:rsidR="004F6919" w:rsidRPr="003A03EC">
        <w:rPr>
          <w:rFonts w:ascii="Times New Roman" w:hAnsi="Times New Roman" w:cs="Times New Roman"/>
          <w:sz w:val="24"/>
          <w:szCs w:val="24"/>
        </w:rPr>
        <w:t xml:space="preserve">a žiadosť o NFP </w:t>
      </w:r>
      <w:r w:rsidR="00895E66">
        <w:rPr>
          <w:rFonts w:ascii="Times New Roman" w:hAnsi="Times New Roman" w:cs="Times New Roman"/>
          <w:sz w:val="24"/>
          <w:szCs w:val="24"/>
        </w:rPr>
        <w:t xml:space="preserve">podaná </w:t>
      </w:r>
      <w:r w:rsidR="004F6919" w:rsidRPr="003A03EC">
        <w:rPr>
          <w:rFonts w:ascii="Times New Roman" w:hAnsi="Times New Roman" w:cs="Times New Roman"/>
          <w:sz w:val="24"/>
          <w:szCs w:val="24"/>
        </w:rPr>
        <w:t> </w:t>
      </w:r>
      <w:r w:rsidR="00895E66">
        <w:rPr>
          <w:rFonts w:ascii="Times New Roman" w:hAnsi="Times New Roman" w:cs="Times New Roman"/>
          <w:sz w:val="24"/>
          <w:szCs w:val="24"/>
        </w:rPr>
        <w:t xml:space="preserve">v </w:t>
      </w:r>
      <w:r w:rsidR="004F6919" w:rsidRPr="003A03EC">
        <w:rPr>
          <w:rFonts w:ascii="Times New Roman" w:hAnsi="Times New Roman" w:cs="Times New Roman"/>
          <w:sz w:val="24"/>
          <w:szCs w:val="24"/>
        </w:rPr>
        <w:t>rámci OP KŽP</w:t>
      </w:r>
      <w:r w:rsidR="00F75A6F" w:rsidRPr="003A03EC">
        <w:rPr>
          <w:rFonts w:ascii="Times New Roman" w:hAnsi="Times New Roman" w:cs="Times New Roman"/>
          <w:sz w:val="24"/>
          <w:szCs w:val="24"/>
        </w:rPr>
        <w:t xml:space="preserve">, </w:t>
      </w:r>
      <w:r w:rsidR="00895E66" w:rsidRPr="003A03EC">
        <w:rPr>
          <w:rFonts w:ascii="Times New Roman" w:hAnsi="Times New Roman" w:cs="Times New Roman"/>
          <w:sz w:val="24"/>
          <w:szCs w:val="24"/>
        </w:rPr>
        <w:t>financie</w:t>
      </w:r>
      <w:r w:rsidR="00895E66" w:rsidRPr="003A03EC">
        <w:rPr>
          <w:rFonts w:ascii="Times New Roman" w:hAnsi="Times New Roman" w:cs="Times New Roman"/>
          <w:sz w:val="24"/>
          <w:szCs w:val="24"/>
        </w:rPr>
        <w:t xml:space="preserve"> </w:t>
      </w:r>
      <w:r w:rsidR="00F75A6F" w:rsidRPr="003A03EC">
        <w:rPr>
          <w:rFonts w:ascii="Times New Roman" w:hAnsi="Times New Roman" w:cs="Times New Roman"/>
          <w:sz w:val="24"/>
          <w:szCs w:val="24"/>
        </w:rPr>
        <w:t xml:space="preserve">sú uvádzané </w:t>
      </w:r>
      <w:r w:rsidR="004F6919" w:rsidRPr="003A03EC">
        <w:rPr>
          <w:rFonts w:ascii="Times New Roman" w:hAnsi="Times New Roman" w:cs="Times New Roman"/>
          <w:sz w:val="24"/>
          <w:szCs w:val="24"/>
        </w:rPr>
        <w:t xml:space="preserve"> </w:t>
      </w:r>
      <w:r w:rsidR="00F75A6F" w:rsidRPr="003A03EC">
        <w:rPr>
          <w:rFonts w:ascii="Times New Roman" w:hAnsi="Times New Roman" w:cs="Times New Roman"/>
          <w:sz w:val="24"/>
          <w:szCs w:val="24"/>
        </w:rPr>
        <w:t>z </w:t>
      </w:r>
      <w:r w:rsidR="004F6919" w:rsidRPr="003A03EC">
        <w:rPr>
          <w:rFonts w:ascii="Times New Roman" w:hAnsi="Times New Roman" w:cs="Times New Roman"/>
          <w:sz w:val="24"/>
          <w:szCs w:val="24"/>
        </w:rPr>
        <w:t>projekt</w:t>
      </w:r>
      <w:r w:rsidR="00F75A6F" w:rsidRPr="003A03EC">
        <w:rPr>
          <w:rFonts w:ascii="Times New Roman" w:hAnsi="Times New Roman" w:cs="Times New Roman"/>
          <w:sz w:val="24"/>
          <w:szCs w:val="24"/>
        </w:rPr>
        <w:t>u  </w:t>
      </w:r>
      <w:r w:rsidR="00895E66">
        <w:rPr>
          <w:rFonts w:ascii="Times New Roman" w:hAnsi="Times New Roman" w:cs="Times New Roman"/>
          <w:sz w:val="24"/>
          <w:szCs w:val="24"/>
        </w:rPr>
        <w:t xml:space="preserve">v </w:t>
      </w:r>
      <w:r w:rsidR="00F75A6F" w:rsidRPr="003A03EC">
        <w:rPr>
          <w:rFonts w:ascii="Times New Roman" w:hAnsi="Times New Roman" w:cs="Times New Roman"/>
          <w:sz w:val="24"/>
          <w:szCs w:val="24"/>
        </w:rPr>
        <w:t>čase jeho podania</w:t>
      </w:r>
      <w:r w:rsidR="004F6919" w:rsidRPr="003A03EC">
        <w:rPr>
          <w:rFonts w:ascii="Times New Roman" w:hAnsi="Times New Roman" w:cs="Times New Roman"/>
          <w:sz w:val="24"/>
          <w:szCs w:val="24"/>
        </w:rPr>
        <w:t xml:space="preserve">,  </w:t>
      </w:r>
    </w:p>
    <w:p w:rsidR="008D4A66" w:rsidRPr="003A03EC" w:rsidRDefault="00716DE0" w:rsidP="0083791F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A03EC">
        <w:rPr>
          <w:rFonts w:ascii="Times New Roman" w:hAnsi="Times New Roman" w:cs="Times New Roman"/>
          <w:sz w:val="24"/>
          <w:szCs w:val="24"/>
        </w:rPr>
        <w:t xml:space="preserve">ak </w:t>
      </w:r>
      <w:r w:rsidR="008D4A66" w:rsidRPr="003A03EC">
        <w:rPr>
          <w:rFonts w:ascii="Times New Roman" w:hAnsi="Times New Roman" w:cs="Times New Roman"/>
          <w:sz w:val="24"/>
          <w:szCs w:val="24"/>
        </w:rPr>
        <w:t>aglomerácia, resp. obce v nich obsiahnuté majú pripravený projekt na dostavbu, resp. výstavbu stokovej stoky a</w:t>
      </w:r>
      <w:r w:rsidR="00D04120" w:rsidRPr="003A03EC">
        <w:rPr>
          <w:rFonts w:ascii="Times New Roman" w:hAnsi="Times New Roman" w:cs="Times New Roman"/>
          <w:sz w:val="24"/>
          <w:szCs w:val="24"/>
        </w:rPr>
        <w:t>/alebo</w:t>
      </w:r>
      <w:r w:rsidR="00AD0518" w:rsidRPr="003A03EC">
        <w:rPr>
          <w:rFonts w:ascii="Times New Roman" w:hAnsi="Times New Roman" w:cs="Times New Roman"/>
          <w:sz w:val="24"/>
          <w:szCs w:val="24"/>
        </w:rPr>
        <w:t> </w:t>
      </w:r>
      <w:r w:rsidR="008D4A66" w:rsidRPr="003A03EC">
        <w:rPr>
          <w:rFonts w:ascii="Times New Roman" w:hAnsi="Times New Roman" w:cs="Times New Roman"/>
          <w:sz w:val="24"/>
          <w:szCs w:val="24"/>
        </w:rPr>
        <w:t>ČOV</w:t>
      </w:r>
      <w:r w:rsidR="00AD0518" w:rsidRPr="003A03EC">
        <w:rPr>
          <w:rFonts w:ascii="Times New Roman" w:hAnsi="Times New Roman" w:cs="Times New Roman"/>
          <w:sz w:val="24"/>
          <w:szCs w:val="24"/>
        </w:rPr>
        <w:t>,</w:t>
      </w:r>
      <w:r w:rsidRPr="003A03EC">
        <w:rPr>
          <w:rFonts w:ascii="Times New Roman" w:hAnsi="Times New Roman" w:cs="Times New Roman"/>
          <w:sz w:val="24"/>
          <w:szCs w:val="24"/>
        </w:rPr>
        <w:t xml:space="preserve"> sú uvedené údaje, ktoré poskytli mestá, obce, resp. vlastníci, príp. prevádzkovateľa verejnej kanalizácie </w:t>
      </w:r>
    </w:p>
    <w:p w:rsidR="008D4A66" w:rsidRPr="003A03EC" w:rsidRDefault="00716DE0" w:rsidP="0083791F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A03EC">
        <w:rPr>
          <w:rFonts w:ascii="Times New Roman" w:hAnsi="Times New Roman" w:cs="Times New Roman"/>
          <w:sz w:val="24"/>
          <w:szCs w:val="24"/>
        </w:rPr>
        <w:t xml:space="preserve">ak </w:t>
      </w:r>
      <w:r w:rsidR="008D4A66" w:rsidRPr="003A03EC">
        <w:rPr>
          <w:rFonts w:ascii="Times New Roman" w:hAnsi="Times New Roman" w:cs="Times New Roman"/>
          <w:sz w:val="24"/>
          <w:szCs w:val="24"/>
        </w:rPr>
        <w:t>aglomerácia, resp. obce v nich obsiahnuté nemajú pripravený projekt na dostavbu, resp. výstavbu stokovej stoky a</w:t>
      </w:r>
      <w:r w:rsidR="00C155F4" w:rsidRPr="003A03EC">
        <w:rPr>
          <w:rFonts w:ascii="Times New Roman" w:hAnsi="Times New Roman" w:cs="Times New Roman"/>
          <w:sz w:val="24"/>
          <w:szCs w:val="24"/>
        </w:rPr>
        <w:t> </w:t>
      </w:r>
      <w:r w:rsidR="008D4A66" w:rsidRPr="003A03EC">
        <w:rPr>
          <w:rFonts w:ascii="Times New Roman" w:hAnsi="Times New Roman" w:cs="Times New Roman"/>
          <w:sz w:val="24"/>
          <w:szCs w:val="24"/>
        </w:rPr>
        <w:t>ČOV</w:t>
      </w:r>
      <w:r w:rsidR="00C155F4" w:rsidRPr="003A03EC">
        <w:rPr>
          <w:rFonts w:ascii="Times New Roman" w:hAnsi="Times New Roman" w:cs="Times New Roman"/>
          <w:sz w:val="24"/>
          <w:szCs w:val="24"/>
        </w:rPr>
        <w:t>,</w:t>
      </w:r>
      <w:r w:rsidR="008D4A66" w:rsidRPr="003A03EC">
        <w:rPr>
          <w:rFonts w:ascii="Times New Roman" w:hAnsi="Times New Roman" w:cs="Times New Roman"/>
          <w:sz w:val="24"/>
          <w:szCs w:val="24"/>
        </w:rPr>
        <w:t xml:space="preserve"> </w:t>
      </w:r>
      <w:r w:rsidR="00C155F4" w:rsidRPr="003A03EC">
        <w:rPr>
          <w:rFonts w:ascii="Times New Roman" w:hAnsi="Times New Roman" w:cs="Times New Roman"/>
          <w:sz w:val="24"/>
          <w:szCs w:val="24"/>
        </w:rPr>
        <w:t>tak</w:t>
      </w:r>
      <w:r w:rsidR="008D4A66" w:rsidRPr="003A03EC">
        <w:rPr>
          <w:rFonts w:ascii="Times New Roman" w:hAnsi="Times New Roman" w:cs="Times New Roman"/>
          <w:sz w:val="24"/>
          <w:szCs w:val="24"/>
        </w:rPr>
        <w:t> v tomto prípade boli finančné prostriedky napočítan</w:t>
      </w:r>
      <w:r w:rsidRPr="003A03EC">
        <w:rPr>
          <w:rFonts w:ascii="Times New Roman" w:hAnsi="Times New Roman" w:cs="Times New Roman"/>
          <w:sz w:val="24"/>
          <w:szCs w:val="24"/>
        </w:rPr>
        <w:t>é</w:t>
      </w:r>
      <w:r w:rsidR="008D4A66" w:rsidRPr="003A03EC">
        <w:rPr>
          <w:rFonts w:ascii="Times New Roman" w:hAnsi="Times New Roman" w:cs="Times New Roman"/>
          <w:sz w:val="24"/>
          <w:szCs w:val="24"/>
        </w:rPr>
        <w:t xml:space="preserve"> z finančného modelu </w:t>
      </w:r>
      <w:r w:rsidR="00EA2BE2" w:rsidRPr="003A03EC">
        <w:rPr>
          <w:rFonts w:ascii="Times New Roman" w:hAnsi="Times New Roman" w:cs="Times New Roman"/>
          <w:sz w:val="24"/>
          <w:szCs w:val="24"/>
        </w:rPr>
        <w:t>EK _ COWI (Cost of compliancie for the implamentation of the Urban Waste Water Treatment Directive, 2010).</w:t>
      </w:r>
    </w:p>
    <w:p w:rsidR="007530B8" w:rsidRPr="003A03EC" w:rsidRDefault="008D4A66" w:rsidP="0083791F">
      <w:pPr>
        <w:spacing w:after="0" w:line="240" w:lineRule="auto"/>
        <w:jc w:val="both"/>
        <w:rPr>
          <w:rFonts w:ascii="Times New Roman" w:hAnsi="Times New Roman" w:cs="Times New Roman"/>
          <w:iCs/>
          <w:strike/>
          <w:color w:val="FF0000"/>
          <w:sz w:val="24"/>
          <w:szCs w:val="24"/>
        </w:rPr>
      </w:pPr>
      <w:r w:rsidRPr="003A03E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3C6686" w:rsidRPr="003A03EC" w:rsidRDefault="003C6686" w:rsidP="0083791F">
      <w:pPr>
        <w:spacing w:after="0" w:line="240" w:lineRule="auto"/>
        <w:jc w:val="both"/>
        <w:rPr>
          <w:rFonts w:ascii="Times New Roman" w:hAnsi="Times New Roman" w:cs="Times New Roman"/>
          <w:iCs/>
          <w:color w:val="FF0000"/>
          <w:sz w:val="24"/>
          <w:szCs w:val="24"/>
        </w:rPr>
      </w:pPr>
    </w:p>
    <w:p w:rsidR="007F2AD6" w:rsidRPr="003A03EC" w:rsidRDefault="007F2AD6" w:rsidP="0083791F">
      <w:pPr>
        <w:spacing w:after="0" w:line="240" w:lineRule="auto"/>
        <w:jc w:val="both"/>
        <w:rPr>
          <w:rFonts w:ascii="Times New Roman" w:hAnsi="Times New Roman" w:cs="Times New Roman"/>
          <w:iCs/>
          <w:color w:val="FF0000"/>
          <w:sz w:val="24"/>
          <w:szCs w:val="24"/>
        </w:rPr>
      </w:pPr>
    </w:p>
    <w:p w:rsidR="003C6686" w:rsidRPr="003A03EC" w:rsidRDefault="003C6686" w:rsidP="0083791F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</w:pPr>
      <w:r w:rsidRPr="003A03EC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lastRenderedPageBreak/>
        <w:t>K jednotlivým aglomeráciám sú v</w:t>
      </w:r>
      <w:r w:rsidR="008C5209" w:rsidRPr="003A03EC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 </w:t>
      </w:r>
      <w:r w:rsidRPr="003A03EC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tabuľke</w:t>
      </w:r>
      <w:r w:rsidR="008C5209" w:rsidRPr="003A03EC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 xml:space="preserve"> </w:t>
      </w:r>
      <w:r w:rsidR="00AA337B" w:rsidRPr="003A03EC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6A</w:t>
      </w:r>
      <w:r w:rsidRPr="003A03EC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 xml:space="preserve"> v prílohe č. 6 uvedené informácie:</w:t>
      </w:r>
    </w:p>
    <w:p w:rsidR="00D04120" w:rsidRPr="003A03EC" w:rsidRDefault="00D04120" w:rsidP="0083791F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</w:pPr>
      <w:r w:rsidRPr="003A03EC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 xml:space="preserve">- </w:t>
      </w:r>
      <w:r w:rsidR="0083791F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 xml:space="preserve">  </w:t>
      </w:r>
      <w:r w:rsidRPr="003A03EC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veľkosť aglomerácie v EO za rok 2021,</w:t>
      </w:r>
    </w:p>
    <w:p w:rsidR="00D04120" w:rsidRPr="003A03EC" w:rsidRDefault="00D04120" w:rsidP="00837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A03EC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 xml:space="preserve">- </w:t>
      </w:r>
      <w:r w:rsidR="0083791F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 xml:space="preserve">  </w:t>
      </w:r>
      <w:r w:rsidRPr="003A03EC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dátum prechodného obdobia</w:t>
      </w:r>
    </w:p>
    <w:p w:rsidR="003C6686" w:rsidRPr="003A03EC" w:rsidRDefault="003C6686" w:rsidP="0083791F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A03EC">
        <w:rPr>
          <w:rFonts w:ascii="Times New Roman" w:hAnsi="Times New Roman" w:cs="Times New Roman"/>
          <w:sz w:val="24"/>
          <w:szCs w:val="24"/>
        </w:rPr>
        <w:t>nesúlad s jednotlivými článkami smernice 91/271/EHS,</w:t>
      </w:r>
    </w:p>
    <w:p w:rsidR="00D04120" w:rsidRPr="003A03EC" w:rsidRDefault="00D04120" w:rsidP="0083791F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A03EC">
        <w:rPr>
          <w:rFonts w:ascii="Times New Roman" w:hAnsi="Times New Roman" w:cs="Times New Roman"/>
          <w:sz w:val="24"/>
          <w:szCs w:val="24"/>
        </w:rPr>
        <w:t xml:space="preserve">financie </w:t>
      </w:r>
      <w:r w:rsidR="000D6DEA" w:rsidRPr="003A03EC">
        <w:rPr>
          <w:rFonts w:ascii="Times New Roman" w:hAnsi="Times New Roman" w:cs="Times New Roman"/>
          <w:sz w:val="24"/>
          <w:szCs w:val="24"/>
        </w:rPr>
        <w:t>na zber, odvádzanie a čistenie komunálnych odpadových vôd rozdelené n</w:t>
      </w:r>
      <w:r w:rsidRPr="003A03EC">
        <w:rPr>
          <w:rFonts w:ascii="Times New Roman" w:hAnsi="Times New Roman" w:cs="Times New Roman"/>
          <w:sz w:val="24"/>
          <w:szCs w:val="24"/>
        </w:rPr>
        <w:t xml:space="preserve">a </w:t>
      </w:r>
      <w:r w:rsidR="000D6DEA" w:rsidRPr="003A03EC">
        <w:rPr>
          <w:rFonts w:ascii="Times New Roman" w:hAnsi="Times New Roman" w:cs="Times New Roman"/>
          <w:sz w:val="24"/>
          <w:szCs w:val="24"/>
        </w:rPr>
        <w:t>ČOV, stokovú sieť a spolu</w:t>
      </w:r>
    </w:p>
    <w:p w:rsidR="000D6DEA" w:rsidRPr="003A03EC" w:rsidRDefault="000D6DEA" w:rsidP="0083791F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A03EC">
        <w:rPr>
          <w:rFonts w:ascii="Times New Roman" w:hAnsi="Times New Roman" w:cs="Times New Roman"/>
          <w:sz w:val="24"/>
          <w:szCs w:val="24"/>
        </w:rPr>
        <w:t>zdroj financovania</w:t>
      </w:r>
    </w:p>
    <w:p w:rsidR="000D6DEA" w:rsidRPr="003A03EC" w:rsidRDefault="000D6DEA" w:rsidP="0083791F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A03EC">
        <w:rPr>
          <w:rFonts w:ascii="Times New Roman" w:hAnsi="Times New Roman" w:cs="Times New Roman"/>
          <w:sz w:val="24"/>
          <w:szCs w:val="24"/>
        </w:rPr>
        <w:t>poznámka pre stokovú sieť a pre ČOV</w:t>
      </w:r>
    </w:p>
    <w:p w:rsidR="003C6686" w:rsidRPr="003A03EC" w:rsidRDefault="003C6686" w:rsidP="0083791F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A03EC">
        <w:rPr>
          <w:rFonts w:ascii="Times New Roman" w:hAnsi="Times New Roman" w:cs="Times New Roman"/>
          <w:sz w:val="24"/>
          <w:szCs w:val="24"/>
        </w:rPr>
        <w:t>predpokladaný dátum začatia a ukončenia prác na projekte</w:t>
      </w:r>
      <w:r w:rsidR="00305B3C" w:rsidRPr="003A03EC">
        <w:rPr>
          <w:rFonts w:ascii="Times New Roman" w:hAnsi="Times New Roman" w:cs="Times New Roman"/>
          <w:sz w:val="24"/>
          <w:szCs w:val="24"/>
        </w:rPr>
        <w:t xml:space="preserve"> – v prípade aglomerácií, ktoré podali žiadosť o NFP v rámci OP KŽP, sú uvádzané dátumy z harmonogramu projekt</w:t>
      </w:r>
      <w:r w:rsidR="002E2C2D" w:rsidRPr="003A03EC">
        <w:rPr>
          <w:rFonts w:ascii="Times New Roman" w:hAnsi="Times New Roman" w:cs="Times New Roman"/>
          <w:color w:val="00B050"/>
          <w:sz w:val="24"/>
          <w:szCs w:val="24"/>
        </w:rPr>
        <w:t>u</w:t>
      </w:r>
      <w:r w:rsidR="00305B3C" w:rsidRPr="003A03EC">
        <w:rPr>
          <w:rFonts w:ascii="Times New Roman" w:hAnsi="Times New Roman" w:cs="Times New Roman"/>
          <w:sz w:val="24"/>
          <w:szCs w:val="24"/>
        </w:rPr>
        <w:t>. V realite sa môžu výrazne líšiť, prípadne je začiatok viazaný nie práve na stavebné práce ale napríklad na projektovú dokumentáciu (napr. začiatok realizácie rok 2017, ale práce reálne začali až 2023),</w:t>
      </w:r>
    </w:p>
    <w:p w:rsidR="000D6DEA" w:rsidRPr="003A03EC" w:rsidRDefault="000D6DEA" w:rsidP="0083791F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A03EC">
        <w:rPr>
          <w:rFonts w:ascii="Times New Roman" w:hAnsi="Times New Roman" w:cs="Times New Roman"/>
          <w:sz w:val="24"/>
          <w:szCs w:val="24"/>
        </w:rPr>
        <w:t xml:space="preserve">úroveň čistenia </w:t>
      </w:r>
      <w:r w:rsidRPr="003A03EC">
        <w:rPr>
          <w:rFonts w:ascii="Times New Roman" w:hAnsi="Times New Roman" w:cs="Times New Roman"/>
          <w:sz w:val="24"/>
          <w:szCs w:val="24"/>
        </w:rPr>
        <w:t xml:space="preserve">ČOV, ktorá má byť dosiahnutá po realizácii projektu </w:t>
      </w:r>
    </w:p>
    <w:p w:rsidR="003C6686" w:rsidRPr="003A03EC" w:rsidRDefault="003C6686" w:rsidP="0083791F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A03EC">
        <w:rPr>
          <w:rFonts w:ascii="Times New Roman" w:hAnsi="Times New Roman" w:cs="Times New Roman"/>
          <w:sz w:val="24"/>
          <w:szCs w:val="24"/>
        </w:rPr>
        <w:t>o tom, či aspoň jedna obec z aglomerácie zasahuje do územia CHVO,</w:t>
      </w:r>
    </w:p>
    <w:p w:rsidR="003C6686" w:rsidRPr="003A03EC" w:rsidRDefault="003C6686" w:rsidP="0083791F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A03EC">
        <w:rPr>
          <w:rFonts w:ascii="Times New Roman" w:hAnsi="Times New Roman" w:cs="Times New Roman"/>
          <w:sz w:val="24"/>
          <w:szCs w:val="24"/>
        </w:rPr>
        <w:t xml:space="preserve">vzdialenosť k cieľu pre jednotlivé čl. 3, 4, 5 a EO pokryté navrhovaným projektom. Tieto hodnoty predstavujú hrubý odhad na základe údajov za rok </w:t>
      </w:r>
      <w:r w:rsidR="009C118F" w:rsidRPr="003A03EC">
        <w:rPr>
          <w:rFonts w:ascii="Times New Roman" w:hAnsi="Times New Roman" w:cs="Times New Roman"/>
          <w:color w:val="00B050"/>
          <w:sz w:val="24"/>
          <w:szCs w:val="24"/>
        </w:rPr>
        <w:t>2020</w:t>
      </w:r>
      <w:r w:rsidR="009C118F" w:rsidRPr="003A03EC">
        <w:rPr>
          <w:rFonts w:ascii="Times New Roman" w:hAnsi="Times New Roman" w:cs="Times New Roman"/>
          <w:sz w:val="24"/>
          <w:szCs w:val="24"/>
        </w:rPr>
        <w:t>.</w:t>
      </w:r>
      <w:r w:rsidRPr="003A03EC">
        <w:rPr>
          <w:rFonts w:ascii="Times New Roman" w:hAnsi="Times New Roman" w:cs="Times New Roman"/>
          <w:sz w:val="24"/>
          <w:szCs w:val="24"/>
        </w:rPr>
        <w:t xml:space="preserve"> Pri odhade sa uvažovalo o</w:t>
      </w:r>
      <w:r w:rsidRPr="003A03EC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 xml:space="preserve"> 85% vybudovaní stokovej siete a 100% čistení vyprodukovaných odpadových vôd v aglomerácií. V niektorých prípadoch môže byť odhadovaný počet EO pokrytý projektom nízky a to môže viesť k dojmu neprimeranej výšky nákladov na 1 EO. To sa môže týkať aglomerácií, pri ktorých výška investícií na projekt bola poskytnutá vlastníkom/prevádzkovateľom verejnej kanalizácie, a nie sú známe údaje o projekte ako technické riešenie, možné špecifiká v aglomerácií (napr. geografické pomery) a ani % úroveň vybudovaná/dobudovaná stoková sieť. Všetky podrobnosti projektu, ako aj skutočný počet riešených EO, budú jasný až z vypracovaných dokumentov k projektu.</w:t>
      </w:r>
    </w:p>
    <w:p w:rsidR="004009B7" w:rsidRDefault="004009B7" w:rsidP="0083791F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A09FF">
        <w:rPr>
          <w:rFonts w:ascii="Times New Roman" w:hAnsi="Times New Roman" w:cs="Times New Roman"/>
          <w:sz w:val="24"/>
          <w:szCs w:val="24"/>
        </w:rPr>
        <w:t>stav projektu k 0</w:t>
      </w:r>
      <w:r w:rsidR="007A09FF" w:rsidRPr="007A09FF">
        <w:rPr>
          <w:rFonts w:ascii="Times New Roman" w:hAnsi="Times New Roman" w:cs="Times New Roman"/>
          <w:sz w:val="24"/>
          <w:szCs w:val="24"/>
        </w:rPr>
        <w:t>2</w:t>
      </w:r>
      <w:r w:rsidRPr="007A09FF">
        <w:rPr>
          <w:rFonts w:ascii="Times New Roman" w:hAnsi="Times New Roman" w:cs="Times New Roman"/>
          <w:sz w:val="24"/>
          <w:szCs w:val="24"/>
        </w:rPr>
        <w:t>/2022</w:t>
      </w:r>
    </w:p>
    <w:p w:rsidR="007A09FF" w:rsidRDefault="007A09FF" w:rsidP="0083791F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stav projektu k 19.7.2023, ktorý</w:t>
      </w:r>
      <w:r w:rsidRPr="007A09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podaný</w:t>
      </w:r>
      <w:r>
        <w:rPr>
          <w:rFonts w:ascii="Times New Roman" w:hAnsi="Times New Roman" w:cs="Times New Roman"/>
          <w:sz w:val="24"/>
          <w:szCs w:val="24"/>
        </w:rPr>
        <w:t xml:space="preserve"> v rámci OP KŽP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09FF">
        <w:rPr>
          <w:rFonts w:ascii="Times New Roman" w:hAnsi="Times New Roman" w:cs="Times New Roman"/>
          <w:sz w:val="24"/>
          <w:szCs w:val="24"/>
        </w:rPr>
        <w:t>(zdroj SAŽP)</w:t>
      </w:r>
    </w:p>
    <w:p w:rsidR="00B647E7" w:rsidRPr="00B647E7" w:rsidRDefault="00B647E7" w:rsidP="008379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 w:rsidRPr="00B647E7">
        <w:rPr>
          <w:rFonts w:ascii="Times New Roman" w:hAnsi="Times New Roman" w:cs="Times New Roman"/>
          <w:sz w:val="24"/>
          <w:szCs w:val="24"/>
        </w:rPr>
        <w:t>schválená výška NFP (zdroj EÚ a ŠR)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647E7">
        <w:rPr>
          <w:rFonts w:ascii="Times New Roman" w:hAnsi="Times New Roman" w:cs="Times New Roman"/>
          <w:sz w:val="24"/>
          <w:szCs w:val="24"/>
        </w:rPr>
        <w:t>EUR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09FF">
        <w:rPr>
          <w:rFonts w:ascii="Times New Roman" w:hAnsi="Times New Roman" w:cs="Times New Roman"/>
          <w:sz w:val="24"/>
          <w:szCs w:val="24"/>
        </w:rPr>
        <w:t>(zdroj SAŽP)</w:t>
      </w:r>
    </w:p>
    <w:p w:rsidR="00FC6933" w:rsidRPr="007F2AD6" w:rsidRDefault="00FC6933" w:rsidP="0083791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</w:pPr>
    </w:p>
    <w:p w:rsidR="002E2C2D" w:rsidRDefault="006D5845" w:rsidP="008379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AD6">
        <w:rPr>
          <w:rFonts w:ascii="Times New Roman" w:hAnsi="Times New Roman" w:cs="Times New Roman"/>
          <w:sz w:val="24"/>
          <w:szCs w:val="24"/>
        </w:rPr>
        <w:t>V</w:t>
      </w:r>
      <w:r w:rsidR="004009B7">
        <w:rPr>
          <w:rFonts w:ascii="Times New Roman" w:hAnsi="Times New Roman" w:cs="Times New Roman"/>
          <w:sz w:val="24"/>
          <w:szCs w:val="24"/>
        </w:rPr>
        <w:t> </w:t>
      </w:r>
      <w:r w:rsidRPr="007F2AD6">
        <w:rPr>
          <w:rFonts w:ascii="Times New Roman" w:hAnsi="Times New Roman" w:cs="Times New Roman"/>
          <w:sz w:val="24"/>
          <w:szCs w:val="24"/>
        </w:rPr>
        <w:t>prílohe</w:t>
      </w:r>
      <w:r w:rsidR="004009B7">
        <w:rPr>
          <w:rFonts w:ascii="Times New Roman" w:hAnsi="Times New Roman" w:cs="Times New Roman"/>
          <w:sz w:val="24"/>
          <w:szCs w:val="24"/>
        </w:rPr>
        <w:t xml:space="preserve"> č. 6</w:t>
      </w:r>
      <w:r w:rsidRPr="007F2AD6">
        <w:rPr>
          <w:rFonts w:ascii="Times New Roman" w:hAnsi="Times New Roman" w:cs="Times New Roman"/>
          <w:sz w:val="24"/>
          <w:szCs w:val="24"/>
        </w:rPr>
        <w:t xml:space="preserve"> </w:t>
      </w:r>
      <w:r w:rsidR="008D4A66" w:rsidRPr="007F2AD6">
        <w:rPr>
          <w:rFonts w:ascii="Times New Roman" w:hAnsi="Times New Roman" w:cs="Times New Roman"/>
          <w:sz w:val="24"/>
          <w:szCs w:val="24"/>
        </w:rPr>
        <w:t xml:space="preserve">je </w:t>
      </w:r>
      <w:r w:rsidRPr="007F2AD6">
        <w:rPr>
          <w:rFonts w:ascii="Times New Roman" w:hAnsi="Times New Roman" w:cs="Times New Roman"/>
          <w:sz w:val="24"/>
          <w:szCs w:val="24"/>
        </w:rPr>
        <w:t xml:space="preserve">uvedená </w:t>
      </w:r>
      <w:r w:rsidR="008D4A66" w:rsidRPr="007F2AD6">
        <w:rPr>
          <w:rFonts w:ascii="Times New Roman" w:hAnsi="Times New Roman" w:cs="Times New Roman"/>
          <w:sz w:val="24"/>
          <w:szCs w:val="24"/>
        </w:rPr>
        <w:t xml:space="preserve">tabuľka </w:t>
      </w:r>
      <w:r w:rsidR="003A03EC">
        <w:rPr>
          <w:rFonts w:ascii="Times New Roman" w:hAnsi="Times New Roman" w:cs="Times New Roman"/>
          <w:sz w:val="24"/>
          <w:szCs w:val="24"/>
        </w:rPr>
        <w:t xml:space="preserve">6A </w:t>
      </w:r>
      <w:r w:rsidR="008D4A66" w:rsidRPr="007F2AD6">
        <w:rPr>
          <w:rFonts w:ascii="Times New Roman" w:hAnsi="Times New Roman" w:cs="Times New Roman"/>
          <w:sz w:val="24"/>
          <w:szCs w:val="24"/>
        </w:rPr>
        <w:t xml:space="preserve">s predmetnými aglomeráciami, ktoré sú zoradené </w:t>
      </w:r>
      <w:r w:rsidR="00692B11" w:rsidRPr="007F2AD6">
        <w:rPr>
          <w:rFonts w:ascii="Times New Roman" w:hAnsi="Times New Roman" w:cs="Times New Roman"/>
          <w:sz w:val="24"/>
          <w:szCs w:val="24"/>
        </w:rPr>
        <w:t>podľa vyhodnoten</w:t>
      </w:r>
      <w:r w:rsidR="004009B7">
        <w:rPr>
          <w:rFonts w:ascii="Times New Roman" w:hAnsi="Times New Roman" w:cs="Times New Roman"/>
          <w:sz w:val="24"/>
          <w:szCs w:val="24"/>
        </w:rPr>
        <w:t>ia</w:t>
      </w:r>
      <w:r w:rsidR="00692B11" w:rsidRPr="007F2AD6">
        <w:rPr>
          <w:rFonts w:ascii="Times New Roman" w:hAnsi="Times New Roman" w:cs="Times New Roman"/>
          <w:sz w:val="24"/>
          <w:szCs w:val="24"/>
        </w:rPr>
        <w:t xml:space="preserve"> jednotlivých priorít.</w:t>
      </w:r>
      <w:r w:rsidR="002C1D03" w:rsidRPr="007F2A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1D03" w:rsidRPr="007F2AD6" w:rsidRDefault="002C1D03" w:rsidP="0083791F">
      <w:pPr>
        <w:spacing w:after="0" w:line="240" w:lineRule="auto"/>
        <w:jc w:val="both"/>
        <w:rPr>
          <w:rFonts w:ascii="Segoe UI" w:eastAsia="Times New Roman" w:hAnsi="Segoe UI" w:cs="Segoe UI"/>
          <w:i/>
          <w:sz w:val="27"/>
          <w:szCs w:val="27"/>
          <w:lang w:eastAsia="sk-SK"/>
        </w:rPr>
      </w:pPr>
      <w:r w:rsidRPr="007F2A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Obodovanie prioritizačných  kritérií bolo nasledovné:</w:t>
      </w:r>
    </w:p>
    <w:p w:rsidR="002C1D03" w:rsidRPr="007F2AD6" w:rsidRDefault="002C1D03" w:rsidP="0083791F">
      <w:pPr>
        <w:pStyle w:val="Odsekzoznamu"/>
        <w:numPr>
          <w:ilvl w:val="0"/>
          <w:numId w:val="3"/>
        </w:numPr>
        <w:spacing w:after="0" w:line="240" w:lineRule="auto"/>
        <w:rPr>
          <w:rFonts w:ascii="Segoe UI" w:eastAsia="Times New Roman" w:hAnsi="Segoe UI" w:cs="Segoe UI"/>
          <w:i/>
          <w:sz w:val="27"/>
          <w:szCs w:val="27"/>
          <w:lang w:eastAsia="sk-SK"/>
        </w:rPr>
      </w:pPr>
      <w:r w:rsidRPr="007F2A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dátum prechodného obdobia aglomerácie</w:t>
      </w:r>
    </w:p>
    <w:p w:rsidR="002C1D03" w:rsidRPr="007F2AD6" w:rsidRDefault="002C1D03" w:rsidP="0083791F">
      <w:pPr>
        <w:pStyle w:val="Odsekzoznamu"/>
        <w:numPr>
          <w:ilvl w:val="1"/>
          <w:numId w:val="3"/>
        </w:numPr>
        <w:spacing w:after="0" w:line="240" w:lineRule="auto"/>
        <w:rPr>
          <w:rFonts w:ascii="Segoe UI" w:eastAsia="Times New Roman" w:hAnsi="Segoe UI" w:cs="Segoe UI"/>
          <w:i/>
          <w:sz w:val="27"/>
          <w:szCs w:val="27"/>
          <w:lang w:eastAsia="sk-SK"/>
        </w:rPr>
      </w:pPr>
      <w:r w:rsidRPr="007F2A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ukončené prechodné obdobie k 31.1.2004 – 5 bodov</w:t>
      </w:r>
    </w:p>
    <w:p w:rsidR="002C1D03" w:rsidRPr="007F2AD6" w:rsidRDefault="002C1D03" w:rsidP="0083791F">
      <w:pPr>
        <w:pStyle w:val="Odsekzoznamu"/>
        <w:numPr>
          <w:ilvl w:val="1"/>
          <w:numId w:val="3"/>
        </w:numPr>
        <w:spacing w:after="0" w:line="240" w:lineRule="auto"/>
        <w:rPr>
          <w:rFonts w:ascii="Segoe UI" w:eastAsia="Times New Roman" w:hAnsi="Segoe UI" w:cs="Segoe UI"/>
          <w:i/>
          <w:sz w:val="27"/>
          <w:szCs w:val="27"/>
          <w:lang w:eastAsia="sk-SK"/>
        </w:rPr>
      </w:pPr>
      <w:r w:rsidRPr="007F2A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ukončené prechodné obdobie k 31.1.2008 – 4 body</w:t>
      </w:r>
    </w:p>
    <w:p w:rsidR="002C1D03" w:rsidRPr="007F2AD6" w:rsidRDefault="002C1D03" w:rsidP="0083791F">
      <w:pPr>
        <w:pStyle w:val="Odsekzoznamu"/>
        <w:numPr>
          <w:ilvl w:val="1"/>
          <w:numId w:val="3"/>
        </w:numPr>
        <w:spacing w:after="0" w:line="240" w:lineRule="auto"/>
        <w:rPr>
          <w:rFonts w:ascii="Segoe UI" w:eastAsia="Times New Roman" w:hAnsi="Segoe UI" w:cs="Segoe UI"/>
          <w:i/>
          <w:sz w:val="27"/>
          <w:szCs w:val="27"/>
          <w:lang w:eastAsia="sk-SK"/>
        </w:rPr>
      </w:pPr>
      <w:r w:rsidRPr="007F2A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ukončené prechodné obdobie k 31.1.2010 – 3 body</w:t>
      </w:r>
    </w:p>
    <w:p w:rsidR="002C1D03" w:rsidRPr="007F2AD6" w:rsidRDefault="002C1D03" w:rsidP="0083791F">
      <w:pPr>
        <w:pStyle w:val="Odsekzoznamu"/>
        <w:numPr>
          <w:ilvl w:val="1"/>
          <w:numId w:val="3"/>
        </w:numPr>
        <w:spacing w:after="0" w:line="240" w:lineRule="auto"/>
        <w:rPr>
          <w:rFonts w:ascii="Segoe UI" w:eastAsia="Times New Roman" w:hAnsi="Segoe UI" w:cs="Segoe UI"/>
          <w:i/>
          <w:sz w:val="27"/>
          <w:szCs w:val="27"/>
          <w:lang w:eastAsia="sk-SK"/>
        </w:rPr>
      </w:pPr>
      <w:r w:rsidRPr="007F2A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ukončené prechodné obdobie k 31.1.2012 – 2 body</w:t>
      </w:r>
    </w:p>
    <w:p w:rsidR="002C1D03" w:rsidRPr="007F2AD6" w:rsidRDefault="002C1D03" w:rsidP="0083791F">
      <w:pPr>
        <w:pStyle w:val="Odsekzoznamu"/>
        <w:numPr>
          <w:ilvl w:val="1"/>
          <w:numId w:val="3"/>
        </w:numPr>
        <w:spacing w:after="0" w:line="240" w:lineRule="auto"/>
        <w:rPr>
          <w:rFonts w:ascii="Segoe UI" w:eastAsia="Times New Roman" w:hAnsi="Segoe UI" w:cs="Segoe UI"/>
          <w:i/>
          <w:sz w:val="27"/>
          <w:szCs w:val="27"/>
          <w:lang w:eastAsia="sk-SK"/>
        </w:rPr>
      </w:pPr>
      <w:r w:rsidRPr="007F2A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ukončené prechodné obdobie k 31.1.2015 – 1 bod</w:t>
      </w:r>
    </w:p>
    <w:p w:rsidR="002C1D03" w:rsidRPr="007F2AD6" w:rsidRDefault="002C1D03" w:rsidP="0083791F">
      <w:pPr>
        <w:pStyle w:val="Odsekzoznamu"/>
        <w:numPr>
          <w:ilvl w:val="0"/>
          <w:numId w:val="3"/>
        </w:numPr>
        <w:spacing w:after="0" w:line="240" w:lineRule="auto"/>
        <w:rPr>
          <w:rFonts w:ascii="Segoe UI" w:eastAsia="Times New Roman" w:hAnsi="Segoe UI" w:cs="Segoe UI"/>
          <w:i/>
          <w:sz w:val="27"/>
          <w:szCs w:val="27"/>
          <w:lang w:eastAsia="sk-SK"/>
        </w:rPr>
      </w:pPr>
      <w:r w:rsidRPr="007F2A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veľkosť aglomerácie</w:t>
      </w:r>
    </w:p>
    <w:p w:rsidR="002C1D03" w:rsidRPr="007F2AD6" w:rsidRDefault="002C1D03" w:rsidP="0083791F">
      <w:pPr>
        <w:spacing w:after="0" w:line="240" w:lineRule="auto"/>
        <w:rPr>
          <w:rFonts w:ascii="Segoe UI" w:eastAsia="Times New Roman" w:hAnsi="Segoe UI" w:cs="Segoe UI"/>
          <w:i/>
          <w:sz w:val="27"/>
          <w:szCs w:val="27"/>
          <w:lang w:eastAsia="sk-SK"/>
        </w:rPr>
      </w:pPr>
      <w:r w:rsidRPr="007F2A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            </w:t>
      </w:r>
      <w:bookmarkStart w:id="0" w:name="_GoBack"/>
      <w:bookmarkEnd w:id="0"/>
      <w:r w:rsidRPr="007F2A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- nad 10 000 EO – 2body</w:t>
      </w:r>
    </w:p>
    <w:p w:rsidR="00716DE0" w:rsidRPr="007F2AD6" w:rsidRDefault="002C1D03" w:rsidP="0083791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7F2A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            - do 10 000 EO – 1bod</w:t>
      </w:r>
    </w:p>
    <w:p w:rsidR="002C1D03" w:rsidRPr="007F2AD6" w:rsidRDefault="002C1D03" w:rsidP="0083791F">
      <w:pPr>
        <w:pStyle w:val="Odsekzoznamu"/>
        <w:numPr>
          <w:ilvl w:val="0"/>
          <w:numId w:val="9"/>
        </w:numPr>
        <w:spacing w:after="0" w:line="240" w:lineRule="auto"/>
        <w:ind w:left="284" w:firstLine="0"/>
        <w:rPr>
          <w:rFonts w:ascii="Segoe UI" w:eastAsia="Times New Roman" w:hAnsi="Segoe UI" w:cs="Segoe UI"/>
          <w:i/>
          <w:sz w:val="27"/>
          <w:szCs w:val="27"/>
          <w:lang w:eastAsia="sk-SK"/>
        </w:rPr>
      </w:pPr>
      <w:r w:rsidRPr="007F2A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potreba rekonštrukcie, dostavby a výstavby novej ČOV</w:t>
      </w:r>
    </w:p>
    <w:p w:rsidR="002C1D03" w:rsidRPr="007F2AD6" w:rsidRDefault="002C1D03" w:rsidP="0083791F">
      <w:pPr>
        <w:spacing w:after="0" w:line="240" w:lineRule="auto"/>
        <w:rPr>
          <w:rFonts w:ascii="Segoe UI" w:eastAsia="Times New Roman" w:hAnsi="Segoe UI" w:cs="Segoe UI"/>
          <w:i/>
          <w:sz w:val="27"/>
          <w:szCs w:val="27"/>
          <w:lang w:eastAsia="sk-SK"/>
        </w:rPr>
      </w:pPr>
      <w:r w:rsidRPr="007F2A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            - nesúlad s čl. 5 z dôvodu potrebnej rekonštrukcie alebo výstavby ČOV – 5 bodov</w:t>
      </w:r>
    </w:p>
    <w:p w:rsidR="002C1D03" w:rsidRPr="007F2AD6" w:rsidRDefault="002C1D03" w:rsidP="0083791F">
      <w:pPr>
        <w:spacing w:after="0" w:line="240" w:lineRule="auto"/>
        <w:rPr>
          <w:rFonts w:ascii="Segoe UI" w:eastAsia="Times New Roman" w:hAnsi="Segoe UI" w:cs="Segoe UI"/>
          <w:i/>
          <w:sz w:val="27"/>
          <w:szCs w:val="27"/>
          <w:lang w:eastAsia="sk-SK"/>
        </w:rPr>
      </w:pPr>
      <w:r w:rsidRPr="007F2A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            - nesúlad s čl. 4  z dôvodu potrebnej rekonštrukcie ČOV - 2 body</w:t>
      </w:r>
    </w:p>
    <w:p w:rsidR="002C1D03" w:rsidRPr="007F2AD6" w:rsidRDefault="002C1D03" w:rsidP="0083791F">
      <w:pPr>
        <w:spacing w:after="0" w:line="240" w:lineRule="auto"/>
        <w:rPr>
          <w:rFonts w:ascii="Segoe UI" w:eastAsia="Times New Roman" w:hAnsi="Segoe UI" w:cs="Segoe UI"/>
          <w:i/>
          <w:sz w:val="27"/>
          <w:szCs w:val="27"/>
          <w:lang w:eastAsia="sk-SK"/>
        </w:rPr>
      </w:pPr>
      <w:r w:rsidRPr="007F2A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            - nesúlad s čl. 4  z dôvodu potreby výstavby ďalšej ČOV – 1,5 bodu</w:t>
      </w:r>
    </w:p>
    <w:p w:rsidR="002C1D03" w:rsidRPr="007F2AD6" w:rsidRDefault="002C1D03" w:rsidP="0083791F">
      <w:pPr>
        <w:spacing w:after="0" w:line="240" w:lineRule="auto"/>
        <w:rPr>
          <w:rFonts w:ascii="Segoe UI" w:eastAsia="Times New Roman" w:hAnsi="Segoe UI" w:cs="Segoe UI"/>
          <w:i/>
          <w:sz w:val="27"/>
          <w:szCs w:val="27"/>
          <w:lang w:eastAsia="sk-SK"/>
        </w:rPr>
      </w:pPr>
      <w:r w:rsidRPr="007F2A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            - nesúlad s čl. 4  z dôvodu potreby výstavby novej ČOV – 1 bod </w:t>
      </w:r>
    </w:p>
    <w:p w:rsidR="002C1D03" w:rsidRPr="007F2AD6" w:rsidRDefault="002C1D03" w:rsidP="0083791F">
      <w:pPr>
        <w:pStyle w:val="Odsekzoznamu"/>
        <w:numPr>
          <w:ilvl w:val="0"/>
          <w:numId w:val="5"/>
        </w:numPr>
        <w:spacing w:after="0" w:line="240" w:lineRule="auto"/>
        <w:rPr>
          <w:rFonts w:ascii="Segoe UI" w:eastAsia="Times New Roman" w:hAnsi="Segoe UI" w:cs="Segoe UI"/>
          <w:i/>
          <w:sz w:val="27"/>
          <w:szCs w:val="27"/>
          <w:lang w:eastAsia="sk-SK"/>
        </w:rPr>
      </w:pPr>
      <w:r w:rsidRPr="007F2A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dostavba existujúcej a výstavba novej stokovej siete</w:t>
      </w:r>
    </w:p>
    <w:p w:rsidR="002C1D03" w:rsidRPr="003A03EC" w:rsidRDefault="002C1D03" w:rsidP="0083791F">
      <w:pPr>
        <w:spacing w:after="0" w:line="240" w:lineRule="auto"/>
        <w:ind w:left="720"/>
        <w:rPr>
          <w:rFonts w:ascii="Segoe UI" w:eastAsia="Times New Roman" w:hAnsi="Segoe UI" w:cs="Segoe UI"/>
          <w:i/>
          <w:sz w:val="27"/>
          <w:szCs w:val="27"/>
          <w:lang w:eastAsia="sk-SK"/>
        </w:rPr>
      </w:pPr>
      <w:r w:rsidRPr="003A03E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- nesúlad s čl. 3  z dôvodu nedostatočnej vybudovanosti stokovej siete (menej ako </w:t>
      </w:r>
      <w:r w:rsidR="0019643B" w:rsidRPr="003A03E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85%) – </w:t>
      </w:r>
      <w:r w:rsidRPr="003A03E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2 body</w:t>
      </w:r>
    </w:p>
    <w:p w:rsidR="002C1D03" w:rsidRPr="003A03EC" w:rsidRDefault="002C1D03" w:rsidP="0083791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3A03E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lastRenderedPageBreak/>
        <w:t>            - nesúlad s čl. 3  z dôvodu absencie stokovej siete – 1 bod </w:t>
      </w:r>
    </w:p>
    <w:p w:rsidR="00716DE0" w:rsidRPr="003A03EC" w:rsidRDefault="00716DE0" w:rsidP="0083791F">
      <w:pPr>
        <w:pStyle w:val="Odsekzoznamu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3A03E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nečistený výust</w:t>
      </w:r>
    </w:p>
    <w:p w:rsidR="00305B3C" w:rsidRPr="003A03EC" w:rsidRDefault="002E2C2D" w:rsidP="0083791F">
      <w:pPr>
        <w:pStyle w:val="Odsekzoznamu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i/>
          <w:lang w:eastAsia="sk-SK"/>
        </w:rPr>
      </w:pPr>
      <w:r w:rsidRPr="003A03EC">
        <w:rPr>
          <w:rFonts w:ascii="Times New Roman" w:eastAsia="Times New Roman" w:hAnsi="Times New Roman" w:cs="Times New Roman"/>
          <w:i/>
          <w:lang w:eastAsia="sk-SK"/>
        </w:rPr>
        <w:t xml:space="preserve">ak znečistenie, ktoré je zbierané stokovou sieťou a nie je čistené, predstavuje </w:t>
      </w:r>
      <w:r w:rsidR="00305B3C" w:rsidRPr="003A03EC">
        <w:rPr>
          <w:rFonts w:ascii="Times New Roman" w:eastAsia="Times New Roman" w:hAnsi="Times New Roman" w:cs="Times New Roman"/>
          <w:i/>
          <w:lang w:eastAsia="sk-SK"/>
        </w:rPr>
        <w:t>m</w:t>
      </w:r>
      <w:r w:rsidRPr="003A03EC">
        <w:rPr>
          <w:rFonts w:ascii="Times New Roman" w:eastAsia="Times New Roman" w:hAnsi="Times New Roman" w:cs="Times New Roman"/>
          <w:i/>
          <w:lang w:eastAsia="sk-SK"/>
        </w:rPr>
        <w:t xml:space="preserve">enej alebo rovné  1% z veľkosti aglomerácie </w:t>
      </w:r>
      <w:r w:rsidR="00305B3C" w:rsidRPr="003A03EC">
        <w:rPr>
          <w:rFonts w:ascii="Times New Roman" w:eastAsia="Times New Roman" w:hAnsi="Times New Roman" w:cs="Times New Roman"/>
          <w:i/>
          <w:lang w:eastAsia="sk-SK"/>
        </w:rPr>
        <w:t>– 0,5 bodu</w:t>
      </w:r>
    </w:p>
    <w:p w:rsidR="00305B3C" w:rsidRPr="003A03EC" w:rsidRDefault="002E2C2D" w:rsidP="0083791F">
      <w:pPr>
        <w:pStyle w:val="Odsekzoznamu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i/>
          <w:lang w:eastAsia="sk-SK"/>
        </w:rPr>
      </w:pPr>
      <w:r w:rsidRPr="003A03EC">
        <w:rPr>
          <w:rFonts w:ascii="Times New Roman" w:eastAsia="Times New Roman" w:hAnsi="Times New Roman" w:cs="Times New Roman"/>
          <w:i/>
          <w:lang w:eastAsia="sk-SK"/>
        </w:rPr>
        <w:t xml:space="preserve">ak znečistenie, ktoré je zbierané </w:t>
      </w:r>
      <w:r w:rsidR="00EC4988" w:rsidRPr="003A03EC">
        <w:rPr>
          <w:rFonts w:ascii="Times New Roman" w:eastAsia="Times New Roman" w:hAnsi="Times New Roman" w:cs="Times New Roman"/>
          <w:i/>
          <w:lang w:eastAsia="sk-SK"/>
        </w:rPr>
        <w:t xml:space="preserve">stokovou sieťou </w:t>
      </w:r>
      <w:r w:rsidRPr="003A03EC">
        <w:rPr>
          <w:rFonts w:ascii="Times New Roman" w:eastAsia="Times New Roman" w:hAnsi="Times New Roman" w:cs="Times New Roman"/>
          <w:i/>
          <w:lang w:eastAsia="sk-SK"/>
        </w:rPr>
        <w:t xml:space="preserve">a nie je čistené, predstavuje </w:t>
      </w:r>
      <w:r w:rsidR="00EC4988" w:rsidRPr="003A03EC">
        <w:rPr>
          <w:rFonts w:ascii="Times New Roman" w:eastAsia="Times New Roman" w:hAnsi="Times New Roman" w:cs="Times New Roman"/>
          <w:i/>
          <w:lang w:eastAsia="sk-SK"/>
        </w:rPr>
        <w:t xml:space="preserve">viac ako 1% </w:t>
      </w:r>
      <w:r w:rsidRPr="003A03EC">
        <w:rPr>
          <w:rFonts w:ascii="Times New Roman" w:eastAsia="Times New Roman" w:hAnsi="Times New Roman" w:cs="Times New Roman"/>
          <w:i/>
          <w:lang w:eastAsia="sk-SK"/>
        </w:rPr>
        <w:t>z veľkosti aglomerácie</w:t>
      </w:r>
      <w:r w:rsidR="00EC4988" w:rsidRPr="003A03EC">
        <w:rPr>
          <w:rFonts w:ascii="Times New Roman" w:eastAsia="Times New Roman" w:hAnsi="Times New Roman" w:cs="Times New Roman"/>
          <w:i/>
          <w:lang w:eastAsia="sk-SK"/>
        </w:rPr>
        <w:t xml:space="preserve"> </w:t>
      </w:r>
      <w:r w:rsidR="00305B3C" w:rsidRPr="003A03EC">
        <w:rPr>
          <w:rFonts w:ascii="Times New Roman" w:eastAsia="Times New Roman" w:hAnsi="Times New Roman" w:cs="Times New Roman"/>
          <w:i/>
          <w:lang w:eastAsia="sk-SK"/>
        </w:rPr>
        <w:t>– 1 bod</w:t>
      </w:r>
    </w:p>
    <w:p w:rsidR="002C1D03" w:rsidRPr="003A03EC" w:rsidRDefault="002C1D03" w:rsidP="0083791F">
      <w:pPr>
        <w:pStyle w:val="Odsekzoznamu"/>
        <w:numPr>
          <w:ilvl w:val="0"/>
          <w:numId w:val="6"/>
        </w:numPr>
        <w:spacing w:after="0" w:line="240" w:lineRule="auto"/>
        <w:rPr>
          <w:rFonts w:ascii="Segoe UI" w:eastAsia="Times New Roman" w:hAnsi="Segoe UI" w:cs="Segoe UI"/>
          <w:i/>
          <w:sz w:val="27"/>
          <w:szCs w:val="27"/>
          <w:lang w:eastAsia="sk-SK"/>
        </w:rPr>
      </w:pPr>
      <w:r w:rsidRPr="003A03E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výskyt obce/časti obce z aglomerácie v chránenej vodohospodárskej oblasti</w:t>
      </w:r>
    </w:p>
    <w:p w:rsidR="002C1D03" w:rsidRPr="003A03EC" w:rsidRDefault="002C1D03" w:rsidP="0083791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3A03EC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            - ak je obec/časti obce z aglomerácie v chránenej vodohospodárskej oblasti – 1 bod</w:t>
      </w:r>
    </w:p>
    <w:p w:rsidR="00433F26" w:rsidRPr="003A03EC" w:rsidRDefault="00433F26" w:rsidP="0083791F">
      <w:pPr>
        <w:spacing w:after="0" w:line="240" w:lineRule="auto"/>
        <w:rPr>
          <w:rFonts w:ascii="Segoe UI" w:eastAsia="Times New Roman" w:hAnsi="Segoe UI" w:cs="Segoe UI"/>
          <w:i/>
          <w:sz w:val="27"/>
          <w:szCs w:val="27"/>
          <w:lang w:eastAsia="sk-SK"/>
        </w:rPr>
      </w:pPr>
    </w:p>
    <w:p w:rsidR="002C1D03" w:rsidRPr="003A03EC" w:rsidRDefault="002C1D03" w:rsidP="00837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A03EC">
        <w:rPr>
          <w:rFonts w:ascii="Times New Roman" w:eastAsia="Times New Roman" w:hAnsi="Times New Roman" w:cs="Times New Roman"/>
          <w:sz w:val="24"/>
          <w:szCs w:val="24"/>
          <w:lang w:eastAsia="sk-SK"/>
        </w:rPr>
        <w:t>Sčítaním bodov, ktoré aglomerácie získali podľa jednotlivých priorít, vzniklo poradie aglomerácií na dobudovanie objektov VK v nich.</w:t>
      </w:r>
    </w:p>
    <w:p w:rsidR="00FC6933" w:rsidRPr="003A03EC" w:rsidRDefault="00FC6933" w:rsidP="008379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</w:p>
    <w:p w:rsidR="00FC6933" w:rsidRPr="003A03EC" w:rsidRDefault="00FC6933" w:rsidP="00837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FC6933" w:rsidRPr="003A03EC" w:rsidRDefault="00AA337B" w:rsidP="008379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3EC">
        <w:rPr>
          <w:rFonts w:ascii="Times New Roman" w:hAnsi="Times New Roman" w:cs="Times New Roman"/>
          <w:sz w:val="24"/>
          <w:szCs w:val="24"/>
        </w:rPr>
        <w:t xml:space="preserve">V tabuľke 6B </w:t>
      </w:r>
      <w:r w:rsidR="008C5209" w:rsidRPr="003A03EC">
        <w:rPr>
          <w:rFonts w:ascii="Times New Roman" w:hAnsi="Times New Roman" w:cs="Times New Roman"/>
          <w:sz w:val="24"/>
          <w:szCs w:val="24"/>
        </w:rPr>
        <w:t xml:space="preserve">v prílohe č. 6 </w:t>
      </w:r>
      <w:r w:rsidR="00FC6933" w:rsidRPr="003A03EC">
        <w:rPr>
          <w:rFonts w:ascii="Times New Roman" w:hAnsi="Times New Roman" w:cs="Times New Roman"/>
          <w:sz w:val="24"/>
          <w:szCs w:val="24"/>
        </w:rPr>
        <w:t xml:space="preserve">sú k obciam, z ktorých pozostávajú </w:t>
      </w:r>
      <w:r w:rsidR="00D81D40" w:rsidRPr="003A03EC">
        <w:rPr>
          <w:rFonts w:ascii="Times New Roman" w:hAnsi="Times New Roman" w:cs="Times New Roman"/>
          <w:sz w:val="24"/>
          <w:szCs w:val="24"/>
        </w:rPr>
        <w:t>predmetné aglomerácie, uvedené:</w:t>
      </w:r>
    </w:p>
    <w:p w:rsidR="00D81D40" w:rsidRPr="003A03EC" w:rsidRDefault="00FC6933" w:rsidP="0083791F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A03EC">
        <w:rPr>
          <w:rFonts w:ascii="Times New Roman" w:hAnsi="Times New Roman" w:cs="Times New Roman"/>
          <w:sz w:val="24"/>
          <w:szCs w:val="24"/>
        </w:rPr>
        <w:t>údaje o zásobovaní obyvateľstva z verejných vodovodov (%)</w:t>
      </w:r>
      <w:r w:rsidR="003704D6" w:rsidRPr="003A03EC">
        <w:rPr>
          <w:rFonts w:ascii="Times New Roman" w:hAnsi="Times New Roman" w:cs="Times New Roman"/>
          <w:sz w:val="24"/>
          <w:szCs w:val="24"/>
        </w:rPr>
        <w:t xml:space="preserve"> k 31.12.2021</w:t>
      </w:r>
      <w:r w:rsidRPr="003A03EC">
        <w:rPr>
          <w:rFonts w:ascii="Times New Roman" w:hAnsi="Times New Roman" w:cs="Times New Roman"/>
          <w:sz w:val="24"/>
          <w:szCs w:val="24"/>
        </w:rPr>
        <w:t>,</w:t>
      </w:r>
    </w:p>
    <w:p w:rsidR="00FC6933" w:rsidRPr="003A03EC" w:rsidRDefault="00FC6933" w:rsidP="0083791F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A03EC">
        <w:rPr>
          <w:rFonts w:ascii="Times New Roman" w:hAnsi="Times New Roman" w:cs="Times New Roman"/>
          <w:sz w:val="24"/>
          <w:szCs w:val="24"/>
        </w:rPr>
        <w:t>kódy útvarov podzemných vôd. Boldom sú vyznačené útvary podzemných vôd v obci s väčším dopadom na obec. Kurzívom sú vyznačené útvary podzemných vôd v zlom chemickom stave.</w:t>
      </w:r>
    </w:p>
    <w:p w:rsidR="007F2AD6" w:rsidRPr="003A03EC" w:rsidRDefault="00FC6933" w:rsidP="0083791F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A03EC">
        <w:rPr>
          <w:rFonts w:ascii="Times New Roman" w:hAnsi="Times New Roman" w:cs="Times New Roman"/>
          <w:sz w:val="24"/>
          <w:szCs w:val="24"/>
        </w:rPr>
        <w:t>kódy útvarov povrchových vôd. Opis týchto vodných útvarov a ich stav sa nachádza v</w:t>
      </w:r>
      <w:r w:rsidR="007F2AD6" w:rsidRPr="003A03EC">
        <w:rPr>
          <w:rFonts w:ascii="Times New Roman" w:hAnsi="Times New Roman" w:cs="Times New Roman"/>
          <w:sz w:val="24"/>
          <w:szCs w:val="24"/>
        </w:rPr>
        <w:t xml:space="preserve"> o Vodnom pláne Slovenska (schválený vládou SR dňa 11.5.2022). Je </w:t>
      </w:r>
      <w:r w:rsidRPr="003A03EC">
        <w:rPr>
          <w:rFonts w:ascii="Times New Roman" w:hAnsi="Times New Roman" w:cs="Times New Roman"/>
          <w:sz w:val="24"/>
          <w:szCs w:val="24"/>
        </w:rPr>
        <w:t>zverejnen</w:t>
      </w:r>
      <w:r w:rsidR="007F2AD6" w:rsidRPr="003A03EC">
        <w:rPr>
          <w:rFonts w:ascii="Times New Roman" w:hAnsi="Times New Roman" w:cs="Times New Roman"/>
          <w:sz w:val="24"/>
          <w:szCs w:val="24"/>
        </w:rPr>
        <w:t>ý</w:t>
      </w:r>
      <w:r w:rsidRPr="003A03EC">
        <w:rPr>
          <w:rFonts w:ascii="Times New Roman" w:hAnsi="Times New Roman" w:cs="Times New Roman"/>
          <w:sz w:val="24"/>
          <w:szCs w:val="24"/>
        </w:rPr>
        <w:t xml:space="preserve"> na webovom sídle MŽP SR </w:t>
      </w:r>
      <w:hyperlink r:id="rId8" w:history="1">
        <w:r w:rsidR="007F2AD6" w:rsidRPr="003A03EC">
          <w:rPr>
            <w:rStyle w:val="Hypertextovprepojenie"/>
            <w:rFonts w:ascii="Times New Roman" w:hAnsi="Times New Roman"/>
            <w:color w:val="auto"/>
            <w:sz w:val="24"/>
            <w:szCs w:val="24"/>
          </w:rPr>
          <w:t>Vodný plán Slovenska (minzp.sk)</w:t>
        </w:r>
      </w:hyperlink>
    </w:p>
    <w:p w:rsidR="00D81D40" w:rsidRPr="007F2AD6" w:rsidRDefault="00D81D40" w:rsidP="0083791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B5480" w:rsidRPr="007F2AD6" w:rsidRDefault="000B5480" w:rsidP="000B5480">
      <w:pPr>
        <w:spacing w:after="0" w:line="240" w:lineRule="auto"/>
        <w:jc w:val="both"/>
        <w:rPr>
          <w:rFonts w:ascii="Segoe UI" w:eastAsia="Times New Roman" w:hAnsi="Segoe UI" w:cs="Segoe UI"/>
          <w:sz w:val="27"/>
          <w:szCs w:val="27"/>
          <w:lang w:eastAsia="sk-SK"/>
        </w:rPr>
      </w:pPr>
    </w:p>
    <w:p w:rsidR="008E0898" w:rsidRPr="007F2AD6" w:rsidRDefault="008E0898" w:rsidP="00511F14">
      <w:pPr>
        <w:rPr>
          <w:rFonts w:ascii="Times New Roman" w:hAnsi="Times New Roman" w:cs="Times New Roman"/>
          <w:sz w:val="24"/>
          <w:szCs w:val="24"/>
          <w:highlight w:val="cyan"/>
        </w:rPr>
      </w:pPr>
    </w:p>
    <w:p w:rsidR="00511F14" w:rsidRPr="007F2AD6" w:rsidRDefault="00511F14" w:rsidP="00511F14">
      <w:pPr>
        <w:ind w:left="720"/>
        <w:rPr>
          <w:b/>
          <w:bCs/>
        </w:rPr>
      </w:pPr>
    </w:p>
    <w:p w:rsidR="00511F14" w:rsidRPr="007F2AD6" w:rsidRDefault="00511F14" w:rsidP="00511F14"/>
    <w:p w:rsidR="00511F14" w:rsidRPr="007F2AD6" w:rsidRDefault="00511F14" w:rsidP="002C1D03">
      <w:pPr>
        <w:spacing w:after="0" w:line="240" w:lineRule="auto"/>
        <w:jc w:val="both"/>
        <w:rPr>
          <w:rFonts w:ascii="Segoe UI" w:eastAsia="Times New Roman" w:hAnsi="Segoe UI" w:cs="Segoe UI"/>
          <w:sz w:val="27"/>
          <w:szCs w:val="27"/>
          <w:lang w:eastAsia="sk-SK"/>
        </w:rPr>
      </w:pPr>
    </w:p>
    <w:p w:rsidR="002C1D03" w:rsidRPr="007F2AD6" w:rsidRDefault="002C1D03" w:rsidP="00177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1F14" w:rsidRPr="009C118F" w:rsidRDefault="00511F14" w:rsidP="001770F8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sectPr w:rsidR="00511F14" w:rsidRPr="009C118F" w:rsidSect="001770F8"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7F7" w:rsidRDefault="00C127F7" w:rsidP="00B351D0">
      <w:pPr>
        <w:spacing w:after="0" w:line="240" w:lineRule="auto"/>
      </w:pPr>
      <w:r>
        <w:separator/>
      </w:r>
    </w:p>
  </w:endnote>
  <w:endnote w:type="continuationSeparator" w:id="0">
    <w:p w:rsidR="00C127F7" w:rsidRDefault="00C127F7" w:rsidP="00B35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</w:rPr>
      <w:id w:val="74256876"/>
      <w:docPartObj>
        <w:docPartGallery w:val="Page Numbers (Bottom of Page)"/>
        <w:docPartUnique/>
      </w:docPartObj>
    </w:sdtPr>
    <w:sdtEndPr>
      <w:rPr>
        <w:szCs w:val="24"/>
      </w:rPr>
    </w:sdtEndPr>
    <w:sdtContent>
      <w:p w:rsidR="009A44D8" w:rsidRPr="001770F8" w:rsidRDefault="009A44D8">
        <w:pPr>
          <w:pStyle w:val="Pt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770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770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770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64277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1770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351D0" w:rsidRDefault="00B351D0" w:rsidP="00B351D0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7F7" w:rsidRDefault="00C127F7" w:rsidP="00B351D0">
      <w:pPr>
        <w:spacing w:after="0" w:line="240" w:lineRule="auto"/>
      </w:pPr>
      <w:r>
        <w:separator/>
      </w:r>
    </w:p>
  </w:footnote>
  <w:footnote w:type="continuationSeparator" w:id="0">
    <w:p w:rsidR="00C127F7" w:rsidRDefault="00C127F7" w:rsidP="00B351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1D14"/>
    <w:multiLevelType w:val="hybridMultilevel"/>
    <w:tmpl w:val="63CE3710"/>
    <w:lvl w:ilvl="0" w:tplc="49F6B9C0">
      <w:numFmt w:val="bullet"/>
      <w:lvlText w:val="-"/>
      <w:lvlJc w:val="left"/>
      <w:pPr>
        <w:ind w:left="360" w:hanging="360"/>
      </w:pPr>
      <w:rPr>
        <w:rFonts w:ascii="Calibri" w:eastAsiaTheme="minorHAnsi" w:hAnsi="Calibri" w:cs="Lucida Sans Unicode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C70CC5"/>
    <w:multiLevelType w:val="hybridMultilevel"/>
    <w:tmpl w:val="813A32E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8E3B5F"/>
    <w:multiLevelType w:val="hybridMultilevel"/>
    <w:tmpl w:val="B84E1FC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5E6C6C"/>
    <w:multiLevelType w:val="hybridMultilevel"/>
    <w:tmpl w:val="DD1E759A"/>
    <w:lvl w:ilvl="0" w:tplc="041B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49F6B9C0">
      <w:numFmt w:val="bullet"/>
      <w:lvlText w:val="-"/>
      <w:lvlJc w:val="left"/>
      <w:pPr>
        <w:ind w:left="1222" w:hanging="360"/>
      </w:pPr>
      <w:rPr>
        <w:rFonts w:ascii="Calibri" w:eastAsiaTheme="minorHAnsi" w:hAnsi="Calibri" w:cs="Lucida Sans Unicode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34166300"/>
    <w:multiLevelType w:val="hybridMultilevel"/>
    <w:tmpl w:val="C21062E2"/>
    <w:lvl w:ilvl="0" w:tplc="62B63B4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4A35B7"/>
    <w:multiLevelType w:val="hybridMultilevel"/>
    <w:tmpl w:val="71D2E0C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BF71ED"/>
    <w:multiLevelType w:val="hybridMultilevel"/>
    <w:tmpl w:val="8DB01E70"/>
    <w:lvl w:ilvl="0" w:tplc="49F6B9C0">
      <w:numFmt w:val="bullet"/>
      <w:lvlText w:val="-"/>
      <w:lvlJc w:val="left"/>
      <w:pPr>
        <w:ind w:left="720" w:hanging="360"/>
      </w:pPr>
      <w:rPr>
        <w:rFonts w:ascii="Calibri" w:eastAsiaTheme="minorHAnsi" w:hAnsi="Calibri" w:cs="Lucida Sans Unicode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5258CD"/>
    <w:multiLevelType w:val="hybridMultilevel"/>
    <w:tmpl w:val="E172956E"/>
    <w:lvl w:ilvl="0" w:tplc="CE2E65D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A5028D4"/>
    <w:multiLevelType w:val="hybridMultilevel"/>
    <w:tmpl w:val="1F541C3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851474"/>
    <w:multiLevelType w:val="hybridMultilevel"/>
    <w:tmpl w:val="7BE0CE5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2048F7"/>
    <w:multiLevelType w:val="hybridMultilevel"/>
    <w:tmpl w:val="A954A6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2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5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561"/>
    <w:rsid w:val="000133EA"/>
    <w:rsid w:val="000568D5"/>
    <w:rsid w:val="00072963"/>
    <w:rsid w:val="00077DDE"/>
    <w:rsid w:val="00090887"/>
    <w:rsid w:val="00096C5F"/>
    <w:rsid w:val="000A19F7"/>
    <w:rsid w:val="000A2D48"/>
    <w:rsid w:val="000B5480"/>
    <w:rsid w:val="000B66D1"/>
    <w:rsid w:val="000D018A"/>
    <w:rsid w:val="000D6DEA"/>
    <w:rsid w:val="00101DAD"/>
    <w:rsid w:val="001026E0"/>
    <w:rsid w:val="001123C2"/>
    <w:rsid w:val="00122360"/>
    <w:rsid w:val="00141098"/>
    <w:rsid w:val="001770F8"/>
    <w:rsid w:val="00185A15"/>
    <w:rsid w:val="0019643B"/>
    <w:rsid w:val="00197171"/>
    <w:rsid w:val="001E1B13"/>
    <w:rsid w:val="001F0FA7"/>
    <w:rsid w:val="002051AB"/>
    <w:rsid w:val="002329AD"/>
    <w:rsid w:val="00246DBC"/>
    <w:rsid w:val="00251D46"/>
    <w:rsid w:val="00283CA8"/>
    <w:rsid w:val="00290174"/>
    <w:rsid w:val="002C1D03"/>
    <w:rsid w:val="002E2369"/>
    <w:rsid w:val="002E2C2D"/>
    <w:rsid w:val="002F4D86"/>
    <w:rsid w:val="00305B3C"/>
    <w:rsid w:val="0032350E"/>
    <w:rsid w:val="00350E56"/>
    <w:rsid w:val="00355851"/>
    <w:rsid w:val="00364277"/>
    <w:rsid w:val="003704D6"/>
    <w:rsid w:val="0038746B"/>
    <w:rsid w:val="00393717"/>
    <w:rsid w:val="003A03EC"/>
    <w:rsid w:val="003B570F"/>
    <w:rsid w:val="003C6686"/>
    <w:rsid w:val="003F0F38"/>
    <w:rsid w:val="004009B7"/>
    <w:rsid w:val="004267EF"/>
    <w:rsid w:val="00433F26"/>
    <w:rsid w:val="00463866"/>
    <w:rsid w:val="00465F6A"/>
    <w:rsid w:val="004667EE"/>
    <w:rsid w:val="00486561"/>
    <w:rsid w:val="004D7581"/>
    <w:rsid w:val="004E7CA4"/>
    <w:rsid w:val="004F549F"/>
    <w:rsid w:val="004F6919"/>
    <w:rsid w:val="00507D8D"/>
    <w:rsid w:val="00511F14"/>
    <w:rsid w:val="0051202D"/>
    <w:rsid w:val="00516A87"/>
    <w:rsid w:val="0051731F"/>
    <w:rsid w:val="00540ADA"/>
    <w:rsid w:val="00562991"/>
    <w:rsid w:val="005901CA"/>
    <w:rsid w:val="005B5720"/>
    <w:rsid w:val="005E0EE6"/>
    <w:rsid w:val="005E20A2"/>
    <w:rsid w:val="005F5785"/>
    <w:rsid w:val="00612A67"/>
    <w:rsid w:val="0062457B"/>
    <w:rsid w:val="00642B29"/>
    <w:rsid w:val="00643D23"/>
    <w:rsid w:val="00692B11"/>
    <w:rsid w:val="006A556A"/>
    <w:rsid w:val="006C5889"/>
    <w:rsid w:val="006D5845"/>
    <w:rsid w:val="00716DE0"/>
    <w:rsid w:val="00720BA5"/>
    <w:rsid w:val="007530B8"/>
    <w:rsid w:val="00770C46"/>
    <w:rsid w:val="007A09FF"/>
    <w:rsid w:val="007B43D6"/>
    <w:rsid w:val="007C2165"/>
    <w:rsid w:val="007C74A7"/>
    <w:rsid w:val="007D08B6"/>
    <w:rsid w:val="007F2AD6"/>
    <w:rsid w:val="00823C4B"/>
    <w:rsid w:val="00823F85"/>
    <w:rsid w:val="0083791F"/>
    <w:rsid w:val="0088386B"/>
    <w:rsid w:val="008910CC"/>
    <w:rsid w:val="00891CFA"/>
    <w:rsid w:val="00895E66"/>
    <w:rsid w:val="008C5209"/>
    <w:rsid w:val="008C6FDA"/>
    <w:rsid w:val="008D1286"/>
    <w:rsid w:val="008D4A66"/>
    <w:rsid w:val="008E0898"/>
    <w:rsid w:val="008F3BC1"/>
    <w:rsid w:val="00921857"/>
    <w:rsid w:val="00956465"/>
    <w:rsid w:val="0096579D"/>
    <w:rsid w:val="00982CB6"/>
    <w:rsid w:val="009944C8"/>
    <w:rsid w:val="009A242F"/>
    <w:rsid w:val="009A44D8"/>
    <w:rsid w:val="009A6C4E"/>
    <w:rsid w:val="009B5A0A"/>
    <w:rsid w:val="009C118F"/>
    <w:rsid w:val="009D6404"/>
    <w:rsid w:val="009D6A95"/>
    <w:rsid w:val="009F0DBB"/>
    <w:rsid w:val="009F2AE4"/>
    <w:rsid w:val="00A33334"/>
    <w:rsid w:val="00A41F72"/>
    <w:rsid w:val="00A552A7"/>
    <w:rsid w:val="00A56111"/>
    <w:rsid w:val="00A76D2C"/>
    <w:rsid w:val="00A81DCC"/>
    <w:rsid w:val="00A86EA7"/>
    <w:rsid w:val="00A92AFD"/>
    <w:rsid w:val="00AA337B"/>
    <w:rsid w:val="00AA511C"/>
    <w:rsid w:val="00AD0518"/>
    <w:rsid w:val="00AE0672"/>
    <w:rsid w:val="00AE6D2F"/>
    <w:rsid w:val="00B3294B"/>
    <w:rsid w:val="00B33148"/>
    <w:rsid w:val="00B351D0"/>
    <w:rsid w:val="00B55C3E"/>
    <w:rsid w:val="00B644D4"/>
    <w:rsid w:val="00B647E7"/>
    <w:rsid w:val="00B81D31"/>
    <w:rsid w:val="00B82722"/>
    <w:rsid w:val="00B96E12"/>
    <w:rsid w:val="00BC1F10"/>
    <w:rsid w:val="00BC4096"/>
    <w:rsid w:val="00BC7FBA"/>
    <w:rsid w:val="00BD2A50"/>
    <w:rsid w:val="00C03E13"/>
    <w:rsid w:val="00C127F7"/>
    <w:rsid w:val="00C155F4"/>
    <w:rsid w:val="00C7514A"/>
    <w:rsid w:val="00C75B1D"/>
    <w:rsid w:val="00C97E50"/>
    <w:rsid w:val="00CB042C"/>
    <w:rsid w:val="00CC72F0"/>
    <w:rsid w:val="00CD7438"/>
    <w:rsid w:val="00D04120"/>
    <w:rsid w:val="00D153FC"/>
    <w:rsid w:val="00D20A7B"/>
    <w:rsid w:val="00D315BF"/>
    <w:rsid w:val="00D81189"/>
    <w:rsid w:val="00D81D40"/>
    <w:rsid w:val="00D86B2E"/>
    <w:rsid w:val="00D90FCD"/>
    <w:rsid w:val="00DB323B"/>
    <w:rsid w:val="00DE0ADA"/>
    <w:rsid w:val="00E63C33"/>
    <w:rsid w:val="00E75C7D"/>
    <w:rsid w:val="00E77067"/>
    <w:rsid w:val="00E843D3"/>
    <w:rsid w:val="00EA2BE2"/>
    <w:rsid w:val="00EB648C"/>
    <w:rsid w:val="00EC4988"/>
    <w:rsid w:val="00EE4495"/>
    <w:rsid w:val="00EE7D50"/>
    <w:rsid w:val="00F116D2"/>
    <w:rsid w:val="00F22E89"/>
    <w:rsid w:val="00F261F1"/>
    <w:rsid w:val="00F3449B"/>
    <w:rsid w:val="00F34820"/>
    <w:rsid w:val="00F75A6F"/>
    <w:rsid w:val="00F85E9E"/>
    <w:rsid w:val="00FC1593"/>
    <w:rsid w:val="00FC6933"/>
    <w:rsid w:val="00FF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DBC3D"/>
  <w15:chartTrackingRefBased/>
  <w15:docId w15:val="{5CDADE95-4364-4D7B-B8F4-135480CB4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E0EE6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35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351D0"/>
  </w:style>
  <w:style w:type="paragraph" w:styleId="Pta">
    <w:name w:val="footer"/>
    <w:basedOn w:val="Normlny"/>
    <w:link w:val="PtaChar"/>
    <w:uiPriority w:val="99"/>
    <w:unhideWhenUsed/>
    <w:rsid w:val="00B35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51D0"/>
  </w:style>
  <w:style w:type="paragraph" w:styleId="Textbubliny">
    <w:name w:val="Balloon Text"/>
    <w:basedOn w:val="Normlny"/>
    <w:link w:val="TextbublinyChar"/>
    <w:uiPriority w:val="99"/>
    <w:semiHidden/>
    <w:unhideWhenUsed/>
    <w:rsid w:val="009F0D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0DBB"/>
    <w:rPr>
      <w:rFonts w:ascii="Segoe UI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511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511F1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11F1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11F14"/>
    <w:rPr>
      <w:sz w:val="20"/>
      <w:szCs w:val="20"/>
    </w:rPr>
  </w:style>
  <w:style w:type="character" w:styleId="Hypertextovprepojenie">
    <w:name w:val="Hyperlink"/>
    <w:basedOn w:val="Predvolenpsmoodseku"/>
    <w:uiPriority w:val="99"/>
    <w:rsid w:val="00246DB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0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9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7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09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13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147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3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62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2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1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5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5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1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87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208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362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6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6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6296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8660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451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6083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2936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13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6198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9183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0125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55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67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9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8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1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1125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108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020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480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7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7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315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09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92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01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01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7088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nzp.sk/voda/vodny-plan-slovensk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903B9-3D2B-4E9E-9FA0-75E2FEBB2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1112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Drahovska, Dagmar</dc:creator>
  <cp:keywords/>
  <dc:description/>
  <cp:lastModifiedBy>Drahovska Dagmar</cp:lastModifiedBy>
  <cp:revision>2</cp:revision>
  <cp:lastPrinted>2020-01-17T10:18:00Z</cp:lastPrinted>
  <dcterms:created xsi:type="dcterms:W3CDTF">2023-08-10T14:16:00Z</dcterms:created>
  <dcterms:modified xsi:type="dcterms:W3CDTF">2023-08-10T14:16:00Z</dcterms:modified>
</cp:coreProperties>
</file>